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8DCF4C" w14:textId="21012410" w:rsidR="00A05A0E" w:rsidRDefault="00A05A0E" w:rsidP="00A05A0E">
      <w:pPr>
        <w:pStyle w:val="NoteLevel11"/>
        <w:jc w:val="center"/>
        <w:rPr>
          <w:rFonts w:ascii="Arial" w:hAnsi="Arial" w:cs="Arial"/>
          <w:b/>
          <w:sz w:val="24"/>
        </w:rPr>
      </w:pPr>
      <w:r w:rsidRPr="00D17771">
        <w:rPr>
          <w:rFonts w:ascii="Arial" w:hAnsi="Arial" w:cs="Arial"/>
          <w:b/>
          <w:sz w:val="24"/>
        </w:rPr>
        <w:t xml:space="preserve">APPENDIX </w:t>
      </w:r>
      <w:r w:rsidR="00581588">
        <w:rPr>
          <w:rFonts w:ascii="Arial" w:hAnsi="Arial" w:cs="Arial"/>
          <w:b/>
          <w:sz w:val="24"/>
        </w:rPr>
        <w:t>XVI</w:t>
      </w:r>
    </w:p>
    <w:p w14:paraId="4AC3418E" w14:textId="77777777" w:rsidR="00581588" w:rsidRPr="00D17771" w:rsidRDefault="00581588" w:rsidP="00A05A0E">
      <w:pPr>
        <w:pStyle w:val="NoteLevel11"/>
        <w:jc w:val="center"/>
        <w:rPr>
          <w:rFonts w:ascii="Arial" w:hAnsi="Arial" w:cs="Arial"/>
          <w:b/>
          <w:sz w:val="24"/>
        </w:rPr>
      </w:pPr>
    </w:p>
    <w:p w14:paraId="2F567BC4" w14:textId="77777777" w:rsidR="00A05A0E" w:rsidRPr="00D17771" w:rsidRDefault="00A05A0E" w:rsidP="00A05A0E">
      <w:pPr>
        <w:pStyle w:val="NoteLevel11"/>
        <w:jc w:val="center"/>
        <w:rPr>
          <w:rFonts w:ascii="Arial" w:hAnsi="Arial" w:cs="Arial"/>
          <w:b/>
          <w:sz w:val="24"/>
        </w:rPr>
      </w:pPr>
      <w:r w:rsidRPr="00D17771">
        <w:rPr>
          <w:rFonts w:ascii="Arial" w:hAnsi="Arial" w:cs="Arial"/>
          <w:b/>
          <w:sz w:val="24"/>
        </w:rPr>
        <w:t>Report on activities of Working Group on Disaster Risk Reduction (WGDRR) of TC in 201</w:t>
      </w:r>
      <w:r>
        <w:rPr>
          <w:rFonts w:ascii="Arial" w:hAnsi="Arial" w:cs="Arial"/>
          <w:b/>
          <w:sz w:val="24"/>
        </w:rPr>
        <w:t>6</w:t>
      </w:r>
    </w:p>
    <w:p w14:paraId="23D6C9EC" w14:textId="77777777" w:rsidR="00A05A0E" w:rsidRPr="00D17771" w:rsidRDefault="00A05A0E" w:rsidP="00A05A0E">
      <w:pPr>
        <w:pStyle w:val="NoteLevel11"/>
        <w:rPr>
          <w:rFonts w:ascii="Arial" w:hAnsi="Arial" w:cs="Arial"/>
          <w:b/>
          <w:sz w:val="24"/>
        </w:rPr>
      </w:pPr>
    </w:p>
    <w:p w14:paraId="020D33A9" w14:textId="77777777" w:rsidR="00A05A0E" w:rsidRPr="00D17771" w:rsidRDefault="00A05A0E" w:rsidP="00A05A0E">
      <w:pPr>
        <w:pStyle w:val="NoteLevel11"/>
        <w:rPr>
          <w:rFonts w:ascii="Arial" w:hAnsi="Arial" w:cs="Arial"/>
          <w:b/>
          <w:sz w:val="24"/>
        </w:rPr>
      </w:pPr>
      <w:r w:rsidRPr="00D17771">
        <w:rPr>
          <w:rFonts w:ascii="Arial" w:hAnsi="Arial" w:cs="Arial"/>
          <w:b/>
          <w:sz w:val="24"/>
        </w:rPr>
        <w:t>1. I</w:t>
      </w:r>
      <w:r>
        <w:rPr>
          <w:rFonts w:ascii="Arial" w:hAnsi="Arial" w:cs="Arial"/>
          <w:b/>
          <w:sz w:val="24"/>
        </w:rPr>
        <w:t>ntroduc</w:t>
      </w:r>
      <w:r w:rsidRPr="00D17771">
        <w:rPr>
          <w:rFonts w:ascii="Arial" w:hAnsi="Arial" w:cs="Arial"/>
          <w:b/>
          <w:sz w:val="24"/>
        </w:rPr>
        <w:t>tion</w:t>
      </w:r>
    </w:p>
    <w:p w14:paraId="4F839477" w14:textId="77777777" w:rsidR="00A05A0E" w:rsidRPr="00D17771" w:rsidRDefault="00A05A0E" w:rsidP="00A05A0E">
      <w:pPr>
        <w:pStyle w:val="NoteLevel11"/>
        <w:rPr>
          <w:rFonts w:ascii="Arial" w:hAnsi="Arial" w:cs="Arial"/>
          <w:b/>
          <w:sz w:val="24"/>
          <w:u w:val="single"/>
        </w:rPr>
      </w:pPr>
    </w:p>
    <w:p w14:paraId="05E36A4F" w14:textId="77777777" w:rsidR="00A05A0E" w:rsidRPr="00D17771" w:rsidRDefault="00A05A0E" w:rsidP="00A05A0E">
      <w:pPr>
        <w:pStyle w:val="NoteLevel11"/>
        <w:rPr>
          <w:rFonts w:ascii="Arial" w:hAnsi="Arial" w:cs="Arial"/>
          <w:sz w:val="24"/>
        </w:rPr>
      </w:pPr>
      <w:r w:rsidRPr="00D17771">
        <w:rPr>
          <w:rFonts w:ascii="Arial" w:hAnsi="Arial" w:cs="Arial"/>
          <w:sz w:val="24"/>
        </w:rPr>
        <w:tab/>
        <w:t xml:space="preserve">In 2016, Working Group on Disaster Risk Reduction (WGDRR) implemented a series of projects and conducted the DRR annual meeting to share the information related to DRR according to the plan </w:t>
      </w:r>
      <w:r>
        <w:rPr>
          <w:rFonts w:ascii="Arial" w:eastAsia="PMingLiU" w:hAnsi="Arial" w:cs="Arial" w:hint="eastAsia"/>
          <w:sz w:val="24"/>
          <w:lang w:eastAsia="zh-TW"/>
        </w:rPr>
        <w:t xml:space="preserve">derived </w:t>
      </w:r>
      <w:r w:rsidRPr="00D17771">
        <w:rPr>
          <w:rFonts w:ascii="Arial" w:hAnsi="Arial" w:cs="Arial"/>
          <w:sz w:val="24"/>
        </w:rPr>
        <w:t>from 48</w:t>
      </w:r>
      <w:r w:rsidRPr="00D17771">
        <w:rPr>
          <w:rFonts w:ascii="Arial" w:hAnsi="Arial" w:cs="Arial"/>
          <w:sz w:val="24"/>
          <w:vertAlign w:val="superscript"/>
        </w:rPr>
        <w:t>th</w:t>
      </w:r>
      <w:r w:rsidRPr="00D17771">
        <w:rPr>
          <w:rFonts w:ascii="Arial" w:hAnsi="Arial" w:cs="Arial"/>
          <w:sz w:val="24"/>
        </w:rPr>
        <w:t xml:space="preserve"> TC Session. This report was drafted based on the outcome of WGDRR parallel meeting at 11</w:t>
      </w:r>
      <w:r w:rsidRPr="00D17771">
        <w:rPr>
          <w:rFonts w:ascii="Arial" w:hAnsi="Arial" w:cs="Arial"/>
          <w:sz w:val="24"/>
          <w:vertAlign w:val="superscript"/>
        </w:rPr>
        <w:t>th</w:t>
      </w:r>
      <w:r w:rsidRPr="00D17771">
        <w:rPr>
          <w:rFonts w:ascii="Arial" w:hAnsi="Arial" w:cs="Arial"/>
          <w:sz w:val="24"/>
        </w:rPr>
        <w:t xml:space="preserve"> IWS, which was held on 24-27 October 2016 in Cebu, Philippines. </w:t>
      </w:r>
    </w:p>
    <w:p w14:paraId="00721159" w14:textId="77777777" w:rsidR="00A05A0E" w:rsidRPr="00D17771" w:rsidRDefault="00A05A0E" w:rsidP="00A05A0E">
      <w:pPr>
        <w:pStyle w:val="NoteLevel11"/>
        <w:rPr>
          <w:rFonts w:ascii="Arial" w:hAnsi="Arial" w:cs="Arial"/>
          <w:sz w:val="24"/>
        </w:rPr>
      </w:pPr>
    </w:p>
    <w:p w14:paraId="33104319" w14:textId="77777777" w:rsidR="00A05A0E" w:rsidRPr="00D17771" w:rsidRDefault="00A05A0E" w:rsidP="00A05A0E">
      <w:pPr>
        <w:pStyle w:val="NoteLevel11"/>
        <w:rPr>
          <w:rFonts w:ascii="Arial" w:hAnsi="Arial" w:cs="Arial"/>
          <w:sz w:val="24"/>
        </w:rPr>
      </w:pPr>
      <w:r w:rsidRPr="00D17771">
        <w:rPr>
          <w:rFonts w:ascii="Arial" w:hAnsi="Arial" w:cs="Arial"/>
          <w:sz w:val="24"/>
        </w:rPr>
        <w:tab/>
        <w:t xml:space="preserve">The report </w:t>
      </w:r>
      <w:r>
        <w:rPr>
          <w:rFonts w:ascii="Arial" w:eastAsia="PMingLiU" w:hAnsi="Arial" w:cs="Arial" w:hint="eastAsia"/>
          <w:sz w:val="24"/>
          <w:lang w:eastAsia="zh-TW"/>
        </w:rPr>
        <w:t xml:space="preserve">will show </w:t>
      </w:r>
      <w:r w:rsidRPr="00D17771">
        <w:rPr>
          <w:rFonts w:ascii="Arial" w:hAnsi="Arial" w:cs="Arial"/>
          <w:sz w:val="24"/>
        </w:rPr>
        <w:t>the main progress and achievement on DRR component</w:t>
      </w:r>
      <w:r>
        <w:rPr>
          <w:rFonts w:ascii="Arial" w:eastAsia="PMingLiU" w:hAnsi="Arial" w:cs="Arial" w:hint="eastAsia"/>
          <w:sz w:val="24"/>
          <w:lang w:eastAsia="zh-TW"/>
        </w:rPr>
        <w:t xml:space="preserve"> due to the</w:t>
      </w:r>
      <w:r w:rsidRPr="00D17771">
        <w:rPr>
          <w:rFonts w:ascii="Arial" w:hAnsi="Arial" w:cs="Arial"/>
          <w:sz w:val="24"/>
        </w:rPr>
        <w:t xml:space="preserve"> the great cooperation and effort from the Members in the past year. It </w:t>
      </w:r>
      <w:r>
        <w:rPr>
          <w:rFonts w:ascii="Arial" w:eastAsia="PMingLiU" w:hAnsi="Arial" w:cs="Arial" w:hint="eastAsia"/>
          <w:sz w:val="24"/>
          <w:lang w:eastAsia="zh-TW"/>
        </w:rPr>
        <w:t xml:space="preserve">will </w:t>
      </w:r>
      <w:r w:rsidRPr="00D17771">
        <w:rPr>
          <w:rFonts w:ascii="Arial" w:hAnsi="Arial" w:cs="Arial"/>
          <w:sz w:val="24"/>
        </w:rPr>
        <w:t>also</w:t>
      </w:r>
      <w:r>
        <w:rPr>
          <w:rFonts w:ascii="Arial" w:eastAsia="PMingLiU" w:hAnsi="Arial" w:cs="Arial" w:hint="eastAsia"/>
          <w:sz w:val="24"/>
          <w:lang w:eastAsia="zh-TW"/>
        </w:rPr>
        <w:t xml:space="preserve"> cover </w:t>
      </w:r>
      <w:r w:rsidRPr="00D17771">
        <w:rPr>
          <w:rFonts w:ascii="Arial" w:hAnsi="Arial" w:cs="Arial"/>
          <w:sz w:val="24"/>
        </w:rPr>
        <w:t xml:space="preserve">the status of implementation of the projects 2016 and the plan of 2017 for WGDRR including the AOPs and budget allocation for TCTF. </w:t>
      </w:r>
    </w:p>
    <w:p w14:paraId="11EADFAA" w14:textId="77777777" w:rsidR="00A05A0E" w:rsidRPr="00D17771" w:rsidRDefault="00A05A0E" w:rsidP="00A05A0E">
      <w:pPr>
        <w:pStyle w:val="NoteLevel11"/>
        <w:rPr>
          <w:rFonts w:ascii="Arial" w:hAnsi="Arial" w:cs="Arial"/>
          <w:b/>
          <w:sz w:val="24"/>
          <w:u w:val="single"/>
        </w:rPr>
      </w:pPr>
    </w:p>
    <w:p w14:paraId="7A9349F8" w14:textId="77777777" w:rsidR="00A05A0E" w:rsidRPr="00D17771" w:rsidRDefault="00A05A0E" w:rsidP="00A05A0E">
      <w:pPr>
        <w:pStyle w:val="NoteLevel11"/>
        <w:rPr>
          <w:rFonts w:ascii="Arial" w:hAnsi="Arial" w:cs="Arial"/>
          <w:sz w:val="24"/>
        </w:rPr>
      </w:pPr>
      <w:r w:rsidRPr="00D17771">
        <w:rPr>
          <w:rFonts w:ascii="Arial" w:hAnsi="Arial" w:cs="Arial"/>
          <w:b/>
          <w:sz w:val="24"/>
        </w:rPr>
        <w:t>2. Members</w:t>
      </w:r>
    </w:p>
    <w:p w14:paraId="7F89A30B" w14:textId="77777777" w:rsidR="00A05A0E" w:rsidRPr="00D17771" w:rsidRDefault="00A05A0E" w:rsidP="00A05A0E">
      <w:pPr>
        <w:pStyle w:val="NoteLevel11"/>
        <w:rPr>
          <w:rFonts w:ascii="Arial" w:hAnsi="Arial" w:cs="Arial"/>
          <w:sz w:val="24"/>
        </w:rPr>
      </w:pPr>
    </w:p>
    <w:tbl>
      <w:tblPr>
        <w:tblStyle w:val="TableGrid"/>
        <w:tblW w:w="0" w:type="auto"/>
        <w:tblLook w:val="04A0" w:firstRow="1" w:lastRow="0" w:firstColumn="1" w:lastColumn="0" w:noHBand="0" w:noVBand="1"/>
      </w:tblPr>
      <w:tblGrid>
        <w:gridCol w:w="1949"/>
        <w:gridCol w:w="7281"/>
      </w:tblGrid>
      <w:tr w:rsidR="00A05A0E" w:rsidRPr="00D17771" w14:paraId="48F704E8" w14:textId="77777777" w:rsidTr="00581588">
        <w:trPr>
          <w:trHeight w:val="525"/>
        </w:trPr>
        <w:tc>
          <w:tcPr>
            <w:tcW w:w="1951" w:type="dxa"/>
            <w:vAlign w:val="center"/>
          </w:tcPr>
          <w:p w14:paraId="5E40CD76" w14:textId="77777777" w:rsidR="00A05A0E" w:rsidRPr="00D17771" w:rsidRDefault="00A05A0E" w:rsidP="00AB29BB">
            <w:pPr>
              <w:pStyle w:val="NoteLevel11"/>
              <w:jc w:val="center"/>
              <w:rPr>
                <w:rFonts w:ascii="Arial" w:hAnsi="Arial" w:cs="Arial"/>
                <w:i/>
                <w:sz w:val="24"/>
              </w:rPr>
            </w:pPr>
            <w:r w:rsidRPr="00D17771">
              <w:rPr>
                <w:rFonts w:ascii="Arial" w:hAnsi="Arial" w:cs="Arial"/>
                <w:i/>
                <w:sz w:val="24"/>
              </w:rPr>
              <w:t>Chair</w:t>
            </w:r>
          </w:p>
        </w:tc>
        <w:tc>
          <w:tcPr>
            <w:tcW w:w="7294" w:type="dxa"/>
            <w:vAlign w:val="center"/>
          </w:tcPr>
          <w:p w14:paraId="4C5DE3BF" w14:textId="7BAC98A6" w:rsidR="00A05A0E" w:rsidRPr="00D17771" w:rsidRDefault="00A05A0E" w:rsidP="00AB29BB">
            <w:pPr>
              <w:pStyle w:val="NoteLevel11"/>
              <w:jc w:val="left"/>
              <w:rPr>
                <w:rFonts w:ascii="Arial" w:eastAsia="Malgun Gothic" w:hAnsi="Arial" w:cs="Arial"/>
                <w:sz w:val="24"/>
                <w:lang w:eastAsia="ko-KR"/>
              </w:rPr>
            </w:pPr>
            <w:r w:rsidRPr="00D17771">
              <w:rPr>
                <w:rFonts w:ascii="Arial" w:hAnsi="Arial" w:cs="Arial"/>
                <w:sz w:val="24"/>
              </w:rPr>
              <w:t xml:space="preserve">Mr.  </w:t>
            </w:r>
            <w:r w:rsidRPr="00D17771">
              <w:rPr>
                <w:rFonts w:ascii="Arial" w:eastAsia="Malgun Gothic" w:hAnsi="Arial" w:cs="Arial"/>
                <w:sz w:val="24"/>
                <w:lang w:eastAsia="ko-KR"/>
              </w:rPr>
              <w:t>Shim</w:t>
            </w:r>
            <w:r w:rsidRPr="00D17771">
              <w:rPr>
                <w:rFonts w:ascii="Arial" w:hAnsi="Arial" w:cs="Arial"/>
                <w:sz w:val="24"/>
                <w:lang w:eastAsia="zh-TW"/>
              </w:rPr>
              <w:t xml:space="preserve">, </w:t>
            </w:r>
            <w:r w:rsidRPr="00D17771">
              <w:rPr>
                <w:rFonts w:ascii="Arial" w:eastAsia="Malgun Gothic" w:hAnsi="Arial" w:cs="Arial"/>
                <w:sz w:val="24"/>
                <w:lang w:eastAsia="ko-KR"/>
              </w:rPr>
              <w:t>Ja</w:t>
            </w:r>
            <w:r w:rsidR="00915D61">
              <w:rPr>
                <w:rFonts w:ascii="Arial" w:eastAsia="Malgun Gothic" w:hAnsi="Arial" w:cs="Arial"/>
                <w:sz w:val="24"/>
                <w:lang w:eastAsia="ko-KR"/>
              </w:rPr>
              <w:t>e</w:t>
            </w:r>
            <w:r w:rsidRPr="00D17771">
              <w:rPr>
                <w:rFonts w:ascii="Arial" w:eastAsia="Malgun Gothic" w:hAnsi="Arial" w:cs="Arial"/>
                <w:sz w:val="24"/>
                <w:lang w:eastAsia="ko-KR"/>
              </w:rPr>
              <w:t>hyun (Republic of Korea)</w:t>
            </w:r>
          </w:p>
        </w:tc>
      </w:tr>
      <w:tr w:rsidR="00A05A0E" w:rsidRPr="00D17771" w14:paraId="520F14F4" w14:textId="77777777" w:rsidTr="00AB29BB">
        <w:tc>
          <w:tcPr>
            <w:tcW w:w="1951" w:type="dxa"/>
            <w:vAlign w:val="center"/>
          </w:tcPr>
          <w:p w14:paraId="47840F0C" w14:textId="77777777" w:rsidR="00A05A0E" w:rsidRPr="00D17771" w:rsidRDefault="00A05A0E" w:rsidP="00AB29BB">
            <w:pPr>
              <w:pStyle w:val="NoteLevel11"/>
              <w:jc w:val="center"/>
              <w:rPr>
                <w:rFonts w:ascii="Arial" w:hAnsi="Arial" w:cs="Arial"/>
                <w:i/>
                <w:sz w:val="24"/>
              </w:rPr>
            </w:pPr>
            <w:r w:rsidRPr="00D17771">
              <w:rPr>
                <w:rFonts w:ascii="Arial" w:hAnsi="Arial" w:cs="Arial"/>
                <w:i/>
                <w:sz w:val="24"/>
              </w:rPr>
              <w:t>Vice Chairs</w:t>
            </w:r>
          </w:p>
        </w:tc>
        <w:tc>
          <w:tcPr>
            <w:tcW w:w="7294" w:type="dxa"/>
            <w:vAlign w:val="center"/>
          </w:tcPr>
          <w:p w14:paraId="3042263D" w14:textId="77777777" w:rsidR="00A05A0E" w:rsidRPr="00D17771" w:rsidRDefault="00A05A0E" w:rsidP="00AB29BB">
            <w:pPr>
              <w:pStyle w:val="NoteLevel11"/>
              <w:jc w:val="left"/>
              <w:rPr>
                <w:rFonts w:ascii="Arial" w:eastAsia="Malgun Gothic" w:hAnsi="Arial" w:cs="Arial"/>
                <w:sz w:val="24"/>
                <w:lang w:eastAsia="ko-KR"/>
              </w:rPr>
            </w:pPr>
          </w:p>
          <w:p w14:paraId="74C1B4B2" w14:textId="77777777" w:rsidR="00A05A0E" w:rsidRPr="00D17771" w:rsidRDefault="00A05A0E" w:rsidP="00AB29BB">
            <w:pPr>
              <w:pStyle w:val="NoteLevel11"/>
              <w:jc w:val="left"/>
              <w:rPr>
                <w:rFonts w:ascii="Arial" w:eastAsia="Malgun Gothic" w:hAnsi="Arial" w:cs="Arial"/>
                <w:sz w:val="24"/>
                <w:lang w:eastAsia="ko-KR"/>
              </w:rPr>
            </w:pPr>
            <w:r w:rsidRPr="00D17771">
              <w:rPr>
                <w:rFonts w:ascii="Arial" w:eastAsia="Malgun Gothic" w:hAnsi="Arial" w:cs="Arial"/>
                <w:sz w:val="24"/>
                <w:lang w:eastAsia="ko-KR"/>
              </w:rPr>
              <w:t>Mr.  Oh, Keumho</w:t>
            </w:r>
          </w:p>
          <w:p w14:paraId="463DF5E4" w14:textId="77777777" w:rsidR="00A05A0E" w:rsidRPr="00D17771" w:rsidRDefault="00A05A0E" w:rsidP="00AB29BB">
            <w:pPr>
              <w:pStyle w:val="NoteLevel11"/>
              <w:jc w:val="left"/>
              <w:rPr>
                <w:rFonts w:ascii="Arial" w:hAnsi="Arial" w:cs="Arial"/>
                <w:sz w:val="24"/>
                <w:lang w:eastAsia="zh-TW"/>
              </w:rPr>
            </w:pPr>
            <w:r w:rsidRPr="00D17771">
              <w:rPr>
                <w:rFonts w:ascii="Arial" w:eastAsia="Malgun Gothic" w:hAnsi="Arial" w:cs="Arial"/>
                <w:sz w:val="24"/>
                <w:lang w:eastAsia="ko-KR"/>
              </w:rPr>
              <w:t xml:space="preserve">Ms.  </w:t>
            </w:r>
            <w:r w:rsidRPr="00D17771">
              <w:rPr>
                <w:rFonts w:ascii="Arial" w:hAnsi="Arial" w:cs="Arial"/>
                <w:sz w:val="24"/>
                <w:lang w:eastAsia="zh-TW"/>
              </w:rPr>
              <w:t>Leong, Fong Peng</w:t>
            </w:r>
          </w:p>
        </w:tc>
      </w:tr>
      <w:tr w:rsidR="00A05A0E" w:rsidRPr="00D17771" w14:paraId="7DB5A274" w14:textId="77777777" w:rsidTr="00581588">
        <w:trPr>
          <w:trHeight w:val="5700"/>
        </w:trPr>
        <w:tc>
          <w:tcPr>
            <w:tcW w:w="1951" w:type="dxa"/>
            <w:vAlign w:val="center"/>
          </w:tcPr>
          <w:p w14:paraId="27A3A86A" w14:textId="77777777" w:rsidR="00A05A0E" w:rsidRPr="00D17771" w:rsidRDefault="00A05A0E" w:rsidP="00AB29BB">
            <w:pPr>
              <w:pStyle w:val="NoteLevel11"/>
              <w:jc w:val="center"/>
              <w:rPr>
                <w:rFonts w:ascii="Arial" w:hAnsi="Arial" w:cs="Arial"/>
                <w:i/>
                <w:sz w:val="24"/>
              </w:rPr>
            </w:pPr>
            <w:r w:rsidRPr="00D17771">
              <w:rPr>
                <w:rFonts w:ascii="Arial" w:hAnsi="Arial" w:cs="Arial"/>
                <w:i/>
                <w:sz w:val="24"/>
              </w:rPr>
              <w:t>Members</w:t>
            </w:r>
          </w:p>
        </w:tc>
        <w:tc>
          <w:tcPr>
            <w:tcW w:w="7294" w:type="dxa"/>
            <w:vAlign w:val="center"/>
          </w:tcPr>
          <w:p w14:paraId="4C80A0D5" w14:textId="77777777" w:rsidR="00A05A0E" w:rsidRPr="00D17771" w:rsidRDefault="00A05A0E" w:rsidP="00AB29BB">
            <w:pPr>
              <w:pStyle w:val="NoteLevel11"/>
              <w:jc w:val="left"/>
              <w:rPr>
                <w:rFonts w:ascii="Arial" w:hAnsi="Arial" w:cs="Arial"/>
                <w:sz w:val="24"/>
              </w:rPr>
            </w:pPr>
          </w:p>
          <w:p w14:paraId="7DA6D94D"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No name provided by (Cambodia)</w:t>
            </w:r>
          </w:p>
          <w:p w14:paraId="04EB5B95"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Wang Yawei (China)</w:t>
            </w:r>
          </w:p>
          <w:p w14:paraId="5425194D"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Kim Choi (DPR Korea)</w:t>
            </w:r>
          </w:p>
          <w:p w14:paraId="2E488553"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Ms. Sandy M.K. Song (Hong Kong)</w:t>
            </w:r>
          </w:p>
          <w:p w14:paraId="2F2F9FA3"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 xml:space="preserve">Mr.  </w:t>
            </w:r>
            <w:r>
              <w:rPr>
                <w:rFonts w:ascii="Arial" w:eastAsia="PMingLiU" w:hAnsi="Arial" w:cs="Arial" w:hint="eastAsia"/>
                <w:sz w:val="24"/>
                <w:lang w:eastAsia="zh-TW"/>
              </w:rPr>
              <w:t>J</w:t>
            </w:r>
            <w:r w:rsidRPr="00D17771">
              <w:rPr>
                <w:rFonts w:ascii="Arial" w:hAnsi="Arial" w:cs="Arial"/>
                <w:sz w:val="24"/>
              </w:rPr>
              <w:t>unji Moriwaki, Ms. Natsuko Sekiguchi,</w:t>
            </w:r>
          </w:p>
          <w:p w14:paraId="510C0BED"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Ms. Setsuko Saya, Mr. Yoshifumi Komada (Japan)</w:t>
            </w:r>
          </w:p>
          <w:p w14:paraId="56326986"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Bounteum Sysophanthavong (Lao PDR)</w:t>
            </w:r>
          </w:p>
          <w:p w14:paraId="67071F21"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Ho Su Hon (Macao)</w:t>
            </w:r>
          </w:p>
          <w:p w14:paraId="174232F2"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Ms. Dat’Zaitun Ab Samad (Malaysia)</w:t>
            </w:r>
          </w:p>
          <w:p w14:paraId="61A92E5A"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Ms. Lenie D. alegre (Philippines)</w:t>
            </w:r>
          </w:p>
          <w:p w14:paraId="326414A1"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Chihun Lee (Republic of Korea)</w:t>
            </w:r>
          </w:p>
          <w:p w14:paraId="44782779"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Cheong Wee Kiong (Singapore)</w:t>
            </w:r>
          </w:p>
          <w:p w14:paraId="508F35A2"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Chainarong Vasanasomsith (Thailand)</w:t>
            </w:r>
          </w:p>
          <w:p w14:paraId="2109582D"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Ms. Genevieve Miller (USA</w:t>
            </w:r>
          </w:p>
          <w:p w14:paraId="7E888565"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Mrs. Dam Thi Hoa (Vietnam)</w:t>
            </w:r>
          </w:p>
          <w:p w14:paraId="567265BB" w14:textId="77777777" w:rsidR="00A05A0E" w:rsidRPr="00D17771" w:rsidRDefault="00A05A0E" w:rsidP="00AB29BB">
            <w:pPr>
              <w:pStyle w:val="NoteLevel11"/>
              <w:jc w:val="left"/>
              <w:rPr>
                <w:rFonts w:ascii="Arial" w:hAnsi="Arial" w:cs="Arial"/>
                <w:sz w:val="24"/>
              </w:rPr>
            </w:pPr>
          </w:p>
        </w:tc>
      </w:tr>
    </w:tbl>
    <w:p w14:paraId="3C262F15" w14:textId="77777777" w:rsidR="00A05A0E" w:rsidRDefault="00A05A0E" w:rsidP="00A05A0E">
      <w:pPr>
        <w:pStyle w:val="NoteLevel11"/>
        <w:rPr>
          <w:rFonts w:ascii="Arial" w:hAnsi="Arial" w:cs="Arial"/>
          <w:b/>
          <w:sz w:val="24"/>
        </w:rPr>
      </w:pPr>
    </w:p>
    <w:p w14:paraId="1FE904AF" w14:textId="77777777" w:rsidR="00A05A0E" w:rsidRPr="00D17771" w:rsidRDefault="00A05A0E" w:rsidP="00A05A0E">
      <w:pPr>
        <w:pStyle w:val="NoteLevel11"/>
        <w:rPr>
          <w:rFonts w:ascii="Arial" w:hAnsi="Arial" w:cs="Arial"/>
          <w:sz w:val="24"/>
        </w:rPr>
      </w:pPr>
      <w:r w:rsidRPr="00D17771">
        <w:rPr>
          <w:rFonts w:ascii="Arial" w:hAnsi="Arial" w:cs="Arial"/>
          <w:b/>
          <w:sz w:val="24"/>
        </w:rPr>
        <w:t>3. The major progresses of activities on DRR component of Members in 2016</w:t>
      </w:r>
      <w:r w:rsidRPr="00D17771">
        <w:rPr>
          <w:rFonts w:ascii="Arial" w:hAnsi="Arial" w:cs="Arial"/>
          <w:sz w:val="24"/>
        </w:rPr>
        <w:t xml:space="preserve"> </w:t>
      </w:r>
    </w:p>
    <w:p w14:paraId="49656F10" w14:textId="77777777" w:rsidR="00A05A0E" w:rsidRPr="00D17771" w:rsidRDefault="00A05A0E" w:rsidP="00A05A0E">
      <w:pPr>
        <w:pStyle w:val="NoteLevel11"/>
        <w:rPr>
          <w:rFonts w:ascii="Arial" w:hAnsi="Arial" w:cs="Arial"/>
          <w:sz w:val="24"/>
        </w:rPr>
      </w:pPr>
      <w:r w:rsidRPr="00D17771">
        <w:rPr>
          <w:rFonts w:ascii="Arial" w:hAnsi="Arial" w:cs="Arial"/>
          <w:sz w:val="24"/>
        </w:rPr>
        <w:tab/>
      </w:r>
    </w:p>
    <w:p w14:paraId="53628936" w14:textId="77777777" w:rsidR="00A05A0E" w:rsidRPr="00D17771" w:rsidRDefault="00A05A0E" w:rsidP="00A05A0E">
      <w:pPr>
        <w:pStyle w:val="NoteLevel11"/>
        <w:rPr>
          <w:rFonts w:ascii="Arial" w:hAnsi="Arial" w:cs="Arial"/>
          <w:sz w:val="24"/>
        </w:rPr>
      </w:pPr>
      <w:r w:rsidRPr="00D17771">
        <w:rPr>
          <w:rFonts w:ascii="Arial" w:hAnsi="Arial" w:cs="Arial"/>
          <w:sz w:val="24"/>
        </w:rPr>
        <w:tab/>
        <w:t>By the coordination of TCS and support from all Members, WGDRR successfully implemented the action plan in 2016, which was endorsed at 48</w:t>
      </w:r>
      <w:r w:rsidRPr="00D17771">
        <w:rPr>
          <w:rFonts w:ascii="Arial" w:hAnsi="Arial" w:cs="Arial"/>
          <w:sz w:val="24"/>
          <w:vertAlign w:val="superscript"/>
        </w:rPr>
        <w:t>th</w:t>
      </w:r>
      <w:r w:rsidRPr="00D17771">
        <w:rPr>
          <w:rFonts w:ascii="Arial" w:hAnsi="Arial" w:cs="Arial"/>
          <w:sz w:val="24"/>
        </w:rPr>
        <w:t xml:space="preserve"> TC Session. The status of the progress of the project and activities of WGDRR as bello</w:t>
      </w:r>
      <w:r>
        <w:rPr>
          <w:rFonts w:ascii="Arial" w:eastAsia="PMingLiU" w:hAnsi="Arial" w:cs="Arial"/>
          <w:sz w:val="24"/>
          <w:lang w:eastAsia="zh-TW"/>
        </w:rPr>
        <w:t>ws</w:t>
      </w:r>
      <w:r w:rsidRPr="00D17771">
        <w:rPr>
          <w:rFonts w:ascii="Arial" w:hAnsi="Arial" w:cs="Arial"/>
          <w:sz w:val="24"/>
        </w:rPr>
        <w:t>;</w:t>
      </w:r>
    </w:p>
    <w:p w14:paraId="0636B2A4" w14:textId="77777777" w:rsidR="00A05A0E" w:rsidRPr="00D17771" w:rsidRDefault="00A05A0E" w:rsidP="00A05A0E">
      <w:pPr>
        <w:pStyle w:val="NoteLevel11"/>
        <w:rPr>
          <w:rFonts w:ascii="Arial" w:hAnsi="Arial" w:cs="Arial"/>
          <w:sz w:val="24"/>
        </w:rPr>
      </w:pPr>
    </w:p>
    <w:p w14:paraId="7B6FDEC5" w14:textId="77777777" w:rsidR="00A05A0E" w:rsidRPr="00D17771" w:rsidRDefault="00A05A0E" w:rsidP="00A05A0E">
      <w:pPr>
        <w:pStyle w:val="NoteLevel11"/>
        <w:rPr>
          <w:rFonts w:ascii="Arial" w:hAnsi="Arial" w:cs="Arial"/>
          <w:b/>
          <w:sz w:val="24"/>
          <w:u w:val="single"/>
        </w:rPr>
      </w:pPr>
      <w:r w:rsidRPr="00D17771">
        <w:rPr>
          <w:rFonts w:ascii="Arial" w:hAnsi="Arial" w:cs="Arial"/>
          <w:b/>
          <w:sz w:val="24"/>
          <w:u w:val="single"/>
        </w:rPr>
        <w:t>The 11</w:t>
      </w:r>
      <w:r w:rsidRPr="00D17771">
        <w:rPr>
          <w:rFonts w:ascii="Arial" w:hAnsi="Arial" w:cs="Arial"/>
          <w:b/>
          <w:sz w:val="24"/>
          <w:u w:val="single"/>
          <w:vertAlign w:val="superscript"/>
        </w:rPr>
        <w:t>th</w:t>
      </w:r>
      <w:r w:rsidRPr="00D17771">
        <w:rPr>
          <w:rFonts w:ascii="Arial" w:hAnsi="Arial" w:cs="Arial"/>
          <w:b/>
          <w:sz w:val="24"/>
          <w:u w:val="single"/>
        </w:rPr>
        <w:t xml:space="preserve"> WGDRR Annual Meeting: </w:t>
      </w:r>
      <w:r w:rsidRPr="00D17771">
        <w:rPr>
          <w:rFonts w:ascii="Arial" w:hAnsi="Arial" w:cs="Arial"/>
          <w:sz w:val="24"/>
        </w:rPr>
        <w:t>The 11</w:t>
      </w:r>
      <w:r w:rsidRPr="00D17771">
        <w:rPr>
          <w:rFonts w:ascii="Arial" w:hAnsi="Arial" w:cs="Arial"/>
          <w:sz w:val="24"/>
          <w:vertAlign w:val="superscript"/>
        </w:rPr>
        <w:t>th</w:t>
      </w:r>
      <w:r w:rsidRPr="00D17771">
        <w:rPr>
          <w:rFonts w:ascii="Arial" w:hAnsi="Arial" w:cs="Arial"/>
          <w:sz w:val="24"/>
        </w:rPr>
        <w:t xml:space="preserve"> WGDRR Annual workshop with the theme of “Disaster Management Experience Sharing” was fruitfully held on 24-27 May 2016 in Ulsan, Republic of Korea with the kind contribution from National Disaster Management Institute (NDMI). This meeting was the first time to be held in Ulsan, as NDMI moved their headquarters from Seoul to Ulsan. Additionally, </w:t>
      </w:r>
      <w:r>
        <w:rPr>
          <w:rFonts w:ascii="Arial" w:eastAsia="PMingLiU" w:hAnsi="Arial" w:cs="Arial" w:hint="eastAsia"/>
          <w:sz w:val="24"/>
          <w:lang w:eastAsia="zh-TW"/>
        </w:rPr>
        <w:t>i</w:t>
      </w:r>
      <w:r w:rsidRPr="00D17771">
        <w:rPr>
          <w:rFonts w:ascii="Arial" w:hAnsi="Arial" w:cs="Arial"/>
          <w:sz w:val="24"/>
        </w:rPr>
        <w:t xml:space="preserve">t was the first time </w:t>
      </w:r>
      <w:r>
        <w:rPr>
          <w:rFonts w:ascii="Arial" w:eastAsia="PMingLiU" w:hAnsi="Arial" w:cs="Arial" w:hint="eastAsia"/>
          <w:sz w:val="24"/>
          <w:lang w:eastAsia="zh-TW"/>
        </w:rPr>
        <w:t xml:space="preserve">that </w:t>
      </w:r>
      <w:r w:rsidRPr="00D17771">
        <w:rPr>
          <w:rFonts w:ascii="Arial" w:hAnsi="Arial" w:cs="Arial"/>
          <w:sz w:val="24"/>
        </w:rPr>
        <w:t xml:space="preserve">an invitation was extended to AWG Members to join the Annual Workshop </w:t>
      </w:r>
      <w:r>
        <w:rPr>
          <w:rFonts w:ascii="Arial" w:eastAsia="PMingLiU" w:hAnsi="Arial" w:cs="Arial" w:hint="eastAsia"/>
          <w:sz w:val="24"/>
          <w:lang w:eastAsia="zh-TW"/>
        </w:rPr>
        <w:t xml:space="preserve">with the </w:t>
      </w:r>
      <w:r w:rsidRPr="00D17771">
        <w:rPr>
          <w:rFonts w:ascii="Arial" w:hAnsi="Arial" w:cs="Arial"/>
          <w:sz w:val="24"/>
        </w:rPr>
        <w:t xml:space="preserve">generous offering from NDMI. Taking this opportunity, AWG Members held a meeting to discuss the issues related to TC’s development and gave their insightful comments to WGDRR.  Around 30 participants attended the Workshop from 8 member countries, as well as AWG and TCS Members. </w:t>
      </w:r>
    </w:p>
    <w:p w14:paraId="0DC21751" w14:textId="77777777" w:rsidR="00A05A0E" w:rsidRPr="00D17771" w:rsidRDefault="00A05A0E" w:rsidP="00A05A0E">
      <w:pPr>
        <w:pStyle w:val="NoteLevel11"/>
        <w:rPr>
          <w:rFonts w:ascii="Arial" w:hAnsi="Arial" w:cs="Arial"/>
          <w:sz w:val="24"/>
          <w:lang w:eastAsia="zh-TW"/>
        </w:rPr>
      </w:pPr>
    </w:p>
    <w:p w14:paraId="6A0539B1"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b/>
          <w:sz w:val="24"/>
          <w:u w:val="single"/>
          <w:lang w:eastAsia="ko-KR"/>
        </w:rPr>
        <w:t>TCDIS</w:t>
      </w:r>
      <w:r w:rsidRPr="00D17771">
        <w:rPr>
          <w:rFonts w:ascii="Arial" w:eastAsia="Malgun Gothic" w:hAnsi="Arial" w:cs="Arial"/>
          <w:sz w:val="24"/>
          <w:lang w:eastAsia="ko-KR"/>
        </w:rPr>
        <w:t xml:space="preserve">: In 2016, NDMI is working for upgrading the functions </w:t>
      </w:r>
      <w:r>
        <w:rPr>
          <w:rFonts w:ascii="Arial" w:eastAsia="PMingLiU" w:hAnsi="Arial" w:cs="Arial" w:hint="eastAsia"/>
          <w:sz w:val="24"/>
          <w:lang w:eastAsia="zh-TW"/>
        </w:rPr>
        <w:t xml:space="preserve">of </w:t>
      </w:r>
      <w:r w:rsidRPr="00D17771">
        <w:rPr>
          <w:rFonts w:ascii="Arial" w:eastAsia="Malgun Gothic" w:hAnsi="Arial" w:cs="Arial"/>
          <w:sz w:val="24"/>
          <w:lang w:eastAsia="ko-KR"/>
        </w:rPr>
        <w:t xml:space="preserve">TCDIS and the design of TCDIS website. </w:t>
      </w:r>
      <w:r>
        <w:rPr>
          <w:rFonts w:ascii="Arial" w:eastAsia="PMingLiU" w:hAnsi="Arial" w:cs="Arial" w:hint="eastAsia"/>
          <w:sz w:val="24"/>
          <w:lang w:eastAsia="zh-TW"/>
        </w:rPr>
        <w:t xml:space="preserve">The upgrade of </w:t>
      </w:r>
      <w:r w:rsidRPr="00D17771">
        <w:rPr>
          <w:rFonts w:ascii="Arial" w:eastAsia="Malgun Gothic" w:hAnsi="Arial" w:cs="Arial"/>
          <w:sz w:val="24"/>
          <w:lang w:eastAsia="ko-KR"/>
        </w:rPr>
        <w:t xml:space="preserve">TCDIS includes new function </w:t>
      </w:r>
      <w:r>
        <w:rPr>
          <w:rFonts w:ascii="Arial" w:eastAsia="PMingLiU" w:hAnsi="Arial" w:cs="Arial" w:hint="eastAsia"/>
          <w:sz w:val="24"/>
          <w:lang w:eastAsia="zh-TW"/>
        </w:rPr>
        <w:t xml:space="preserve">that </w:t>
      </w:r>
      <w:r w:rsidRPr="00D17771">
        <w:rPr>
          <w:rFonts w:ascii="Arial" w:eastAsia="Malgun Gothic" w:hAnsi="Arial" w:cs="Arial"/>
          <w:sz w:val="24"/>
          <w:lang w:eastAsia="ko-KR"/>
        </w:rPr>
        <w:t xml:space="preserve">users could get the site information from the existing CCTV. Also, it includes </w:t>
      </w:r>
      <w:r>
        <w:rPr>
          <w:rFonts w:ascii="Arial" w:eastAsia="PMingLiU" w:hAnsi="Arial" w:cs="Arial" w:hint="eastAsia"/>
          <w:sz w:val="24"/>
          <w:lang w:eastAsia="zh-TW"/>
        </w:rPr>
        <w:t>a</w:t>
      </w:r>
      <w:r w:rsidRPr="00D17771">
        <w:rPr>
          <w:rFonts w:ascii="Arial" w:eastAsia="Malgun Gothic" w:hAnsi="Arial" w:cs="Arial"/>
          <w:sz w:val="24"/>
          <w:lang w:eastAsia="ko-KR"/>
        </w:rPr>
        <w:t xml:space="preserve">uto-reporting function. This function could provide the report, which consists of the results of similar </w:t>
      </w:r>
      <w:r>
        <w:rPr>
          <w:rFonts w:ascii="Arial" w:eastAsia="PMingLiU" w:hAnsi="Arial" w:cs="Arial" w:hint="eastAsia"/>
          <w:sz w:val="24"/>
          <w:lang w:eastAsia="zh-TW"/>
        </w:rPr>
        <w:t>t</w:t>
      </w:r>
      <w:r w:rsidRPr="00D17771">
        <w:rPr>
          <w:rFonts w:ascii="Arial" w:eastAsia="Malgun Gothic" w:hAnsi="Arial" w:cs="Arial"/>
          <w:sz w:val="24"/>
          <w:lang w:eastAsia="ko-KR"/>
        </w:rPr>
        <w:t xml:space="preserve">yphoon research. </w:t>
      </w:r>
    </w:p>
    <w:p w14:paraId="65832F23" w14:textId="77777777" w:rsidR="00A05A0E" w:rsidRPr="00D17771" w:rsidRDefault="00A05A0E" w:rsidP="00A05A0E">
      <w:pPr>
        <w:pStyle w:val="NoteLevel11"/>
        <w:rPr>
          <w:rFonts w:ascii="Arial" w:hAnsi="Arial" w:cs="Arial"/>
          <w:sz w:val="24"/>
          <w:lang w:eastAsia="zh-TW"/>
        </w:rPr>
      </w:pPr>
    </w:p>
    <w:p w14:paraId="74B44ADF" w14:textId="77777777" w:rsidR="00A05A0E" w:rsidRPr="00D17771" w:rsidRDefault="00A05A0E" w:rsidP="00A05A0E">
      <w:pPr>
        <w:pStyle w:val="NoteLevel11"/>
        <w:rPr>
          <w:rFonts w:ascii="Arial" w:hAnsi="Arial" w:cs="Arial"/>
          <w:sz w:val="24"/>
          <w:lang w:eastAsia="zh-TW"/>
        </w:rPr>
      </w:pPr>
      <w:r w:rsidRPr="00D17771">
        <w:rPr>
          <w:rFonts w:ascii="Arial" w:hAnsi="Arial" w:cs="Arial"/>
          <w:b/>
          <w:sz w:val="24"/>
          <w:u w:val="single"/>
          <w:lang w:eastAsia="zh-TW"/>
        </w:rPr>
        <w:t>Expert Mission</w:t>
      </w:r>
      <w:r w:rsidRPr="00D17771">
        <w:rPr>
          <w:rFonts w:ascii="Arial" w:hAnsi="Arial" w:cs="Arial"/>
          <w:b/>
          <w:sz w:val="24"/>
          <w:lang w:eastAsia="zh-TW"/>
        </w:rPr>
        <w:t>:</w:t>
      </w:r>
      <w:r w:rsidRPr="00D17771">
        <w:rPr>
          <w:rFonts w:ascii="Arial" w:hAnsi="Arial" w:cs="Arial"/>
          <w:sz w:val="24"/>
          <w:lang w:eastAsia="zh-TW"/>
        </w:rPr>
        <w:t xml:space="preserve"> The expert mission was successfully conducted in </w:t>
      </w:r>
      <w:r w:rsidRPr="00D17771">
        <w:rPr>
          <w:rFonts w:ascii="Arial" w:eastAsia="Malgun Gothic" w:hAnsi="Arial" w:cs="Arial"/>
          <w:sz w:val="24"/>
          <w:lang w:eastAsia="ko-KR"/>
        </w:rPr>
        <w:t xml:space="preserve">China </w:t>
      </w:r>
      <w:r w:rsidRPr="00D17771">
        <w:rPr>
          <w:rFonts w:ascii="Arial" w:hAnsi="Arial" w:cs="Arial"/>
          <w:sz w:val="24"/>
          <w:lang w:eastAsia="zh-TW"/>
        </w:rPr>
        <w:t xml:space="preserve">to </w:t>
      </w:r>
      <w:r w:rsidRPr="00D17771">
        <w:rPr>
          <w:rFonts w:ascii="Arial" w:eastAsia="Malgun Gothic" w:hAnsi="Arial" w:cs="Arial"/>
          <w:sz w:val="24"/>
          <w:lang w:eastAsia="ko-KR"/>
        </w:rPr>
        <w:t xml:space="preserve">share the </w:t>
      </w:r>
      <w:r w:rsidRPr="00D17771">
        <w:rPr>
          <w:rFonts w:ascii="Arial" w:hAnsi="Arial" w:cs="Arial"/>
          <w:sz w:val="24"/>
          <w:lang w:eastAsia="zh-TW"/>
        </w:rPr>
        <w:t xml:space="preserve">updated information on the operation of TCDIS and exchange information regarding </w:t>
      </w:r>
      <w:r>
        <w:rPr>
          <w:rFonts w:ascii="Arial" w:eastAsia="PMingLiU" w:hAnsi="Arial" w:cs="Arial" w:hint="eastAsia"/>
          <w:sz w:val="24"/>
          <w:lang w:eastAsia="zh-TW"/>
        </w:rPr>
        <w:t xml:space="preserve">the </w:t>
      </w:r>
      <w:r w:rsidRPr="00D17771">
        <w:rPr>
          <w:rFonts w:ascii="Arial" w:hAnsi="Arial" w:cs="Arial"/>
          <w:sz w:val="24"/>
          <w:lang w:eastAsia="zh-TW"/>
        </w:rPr>
        <w:t xml:space="preserve">new technology and policy related to </w:t>
      </w:r>
      <w:r w:rsidRPr="00D17771">
        <w:rPr>
          <w:rFonts w:ascii="Arial" w:eastAsia="Malgun Gothic" w:hAnsi="Arial" w:cs="Arial"/>
          <w:sz w:val="24"/>
          <w:lang w:eastAsia="ko-KR"/>
        </w:rPr>
        <w:t xml:space="preserve">the </w:t>
      </w:r>
      <w:r w:rsidRPr="00D17771">
        <w:rPr>
          <w:rFonts w:ascii="Arial" w:hAnsi="Arial" w:cs="Arial"/>
          <w:sz w:val="24"/>
          <w:lang w:eastAsia="zh-TW"/>
        </w:rPr>
        <w:t xml:space="preserve">field of DRR </w:t>
      </w:r>
      <w:r w:rsidRPr="00D17771">
        <w:rPr>
          <w:rFonts w:ascii="Arial" w:eastAsia="Malgun Gothic" w:hAnsi="Arial" w:cs="Arial"/>
          <w:sz w:val="24"/>
          <w:lang w:eastAsia="ko-KR"/>
        </w:rPr>
        <w:t>among NDMI, NCDRR, and CMA</w:t>
      </w:r>
      <w:r w:rsidRPr="00D17771">
        <w:rPr>
          <w:rFonts w:ascii="Arial" w:hAnsi="Arial" w:cs="Arial"/>
          <w:sz w:val="24"/>
          <w:lang w:eastAsia="zh-TW"/>
        </w:rPr>
        <w:t xml:space="preserve">. </w:t>
      </w:r>
    </w:p>
    <w:p w14:paraId="43A94233" w14:textId="77777777" w:rsidR="00A05A0E" w:rsidRPr="00D17771" w:rsidRDefault="00A05A0E" w:rsidP="00A05A0E">
      <w:pPr>
        <w:pStyle w:val="NoteLevel11"/>
        <w:rPr>
          <w:rFonts w:ascii="Arial" w:hAnsi="Arial" w:cs="Arial"/>
          <w:sz w:val="24"/>
          <w:lang w:eastAsia="zh-TW"/>
        </w:rPr>
      </w:pPr>
    </w:p>
    <w:p w14:paraId="4F5D7BAA" w14:textId="77777777" w:rsidR="00A05A0E" w:rsidRPr="00D17771" w:rsidRDefault="00A05A0E" w:rsidP="00A05A0E">
      <w:pPr>
        <w:pStyle w:val="NoteLevel11"/>
        <w:rPr>
          <w:rFonts w:ascii="Arial" w:hAnsi="Arial" w:cs="Arial"/>
          <w:sz w:val="24"/>
          <w:lang w:eastAsia="zh-TW"/>
        </w:rPr>
      </w:pPr>
      <w:r w:rsidRPr="00D17771">
        <w:rPr>
          <w:rFonts w:ascii="Arial" w:hAnsi="Arial" w:cs="Arial"/>
          <w:b/>
          <w:sz w:val="24"/>
          <w:u w:val="single"/>
          <w:lang w:eastAsia="zh-TW"/>
        </w:rPr>
        <w:t>Installation of Early Warning and Alert System in Member Countries:</w:t>
      </w:r>
      <w:r w:rsidRPr="00D17771">
        <w:rPr>
          <w:rFonts w:ascii="Arial" w:hAnsi="Arial" w:cs="Arial"/>
          <w:sz w:val="24"/>
          <w:lang w:eastAsia="zh-TW"/>
        </w:rPr>
        <w:t xml:space="preserve"> dispatch</w:t>
      </w:r>
      <w:r w:rsidRPr="00D17771">
        <w:rPr>
          <w:rFonts w:ascii="Arial" w:eastAsia="Malgun Gothic" w:hAnsi="Arial" w:cs="Arial"/>
          <w:sz w:val="24"/>
          <w:lang w:eastAsia="ko-KR"/>
        </w:rPr>
        <w:t>ed</w:t>
      </w:r>
      <w:r w:rsidRPr="00D17771">
        <w:rPr>
          <w:rFonts w:ascii="Arial" w:hAnsi="Arial" w:cs="Arial"/>
          <w:sz w:val="24"/>
          <w:lang w:eastAsia="zh-TW"/>
        </w:rPr>
        <w:t xml:space="preserve"> the experts to </w:t>
      </w:r>
      <w:r w:rsidRPr="00D17771">
        <w:rPr>
          <w:rFonts w:ascii="Arial" w:eastAsia="Malgun Gothic" w:hAnsi="Arial" w:cs="Arial"/>
          <w:sz w:val="24"/>
          <w:lang w:eastAsia="ko-KR"/>
        </w:rPr>
        <w:t>Lao PDR</w:t>
      </w:r>
      <w:r w:rsidRPr="00D17771">
        <w:rPr>
          <w:rFonts w:ascii="Arial" w:hAnsi="Arial" w:cs="Arial"/>
          <w:sz w:val="24"/>
          <w:lang w:eastAsia="zh-TW"/>
        </w:rPr>
        <w:t xml:space="preserve"> for installing the Automat</w:t>
      </w:r>
      <w:r w:rsidRPr="00D17771">
        <w:rPr>
          <w:rFonts w:ascii="Arial" w:eastAsia="Malgun Gothic" w:hAnsi="Arial" w:cs="Arial"/>
          <w:sz w:val="24"/>
          <w:lang w:eastAsia="ko-KR"/>
        </w:rPr>
        <w:t>ic</w:t>
      </w:r>
      <w:r w:rsidRPr="00D17771">
        <w:rPr>
          <w:rFonts w:ascii="Arial" w:hAnsi="Arial" w:cs="Arial"/>
          <w:sz w:val="24"/>
          <w:lang w:eastAsia="zh-TW"/>
        </w:rPr>
        <w:t xml:space="preserve"> </w:t>
      </w:r>
      <w:r w:rsidRPr="00D17771">
        <w:rPr>
          <w:rFonts w:ascii="Arial" w:eastAsia="Malgun Gothic" w:hAnsi="Arial" w:cs="Arial"/>
          <w:sz w:val="24"/>
          <w:lang w:eastAsia="ko-KR"/>
        </w:rPr>
        <w:t>Rainfall Warning System</w:t>
      </w:r>
      <w:r w:rsidRPr="00D17771">
        <w:rPr>
          <w:rFonts w:ascii="Arial" w:hAnsi="Arial" w:cs="Arial"/>
          <w:sz w:val="24"/>
          <w:lang w:eastAsia="zh-TW"/>
        </w:rPr>
        <w:t xml:space="preserve"> (</w:t>
      </w:r>
      <w:r w:rsidRPr="00D17771">
        <w:rPr>
          <w:rFonts w:ascii="Arial" w:eastAsia="Malgun Gothic" w:hAnsi="Arial" w:cs="Arial"/>
          <w:sz w:val="24"/>
          <w:lang w:eastAsia="ko-KR"/>
        </w:rPr>
        <w:t>ARWS</w:t>
      </w:r>
      <w:r w:rsidRPr="00D17771">
        <w:rPr>
          <w:rFonts w:ascii="Arial" w:hAnsi="Arial" w:cs="Arial"/>
          <w:sz w:val="24"/>
          <w:lang w:eastAsia="zh-TW"/>
        </w:rPr>
        <w:t xml:space="preserve">) and Flash Flood Alert System (FFAS) in </w:t>
      </w:r>
      <w:r w:rsidRPr="00D17771">
        <w:rPr>
          <w:rFonts w:ascii="Arial" w:eastAsia="Malgun Gothic" w:hAnsi="Arial" w:cs="Arial"/>
          <w:sz w:val="24"/>
          <w:lang w:eastAsia="ko-KR"/>
        </w:rPr>
        <w:t xml:space="preserve">Vang Vieng </w:t>
      </w:r>
      <w:r>
        <w:rPr>
          <w:rFonts w:ascii="Arial" w:eastAsia="PMingLiU" w:hAnsi="Arial" w:cs="Arial" w:hint="eastAsia"/>
          <w:sz w:val="24"/>
          <w:lang w:eastAsia="zh-TW"/>
        </w:rPr>
        <w:t>P</w:t>
      </w:r>
      <w:r w:rsidRPr="00D17771">
        <w:rPr>
          <w:rFonts w:ascii="Arial" w:eastAsia="Malgun Gothic" w:hAnsi="Arial" w:cs="Arial"/>
          <w:sz w:val="24"/>
          <w:lang w:eastAsia="ko-KR"/>
        </w:rPr>
        <w:t>rovince</w:t>
      </w:r>
      <w:r w:rsidRPr="00D17771">
        <w:rPr>
          <w:rFonts w:ascii="Arial" w:hAnsi="Arial" w:cs="Arial"/>
          <w:sz w:val="24"/>
          <w:lang w:eastAsia="zh-TW"/>
        </w:rPr>
        <w:t xml:space="preserve"> in </w:t>
      </w:r>
      <w:r w:rsidRPr="00D17771">
        <w:rPr>
          <w:rFonts w:ascii="Arial" w:eastAsia="Malgun Gothic" w:hAnsi="Arial" w:cs="Arial"/>
          <w:sz w:val="24"/>
          <w:lang w:eastAsia="ko-KR"/>
        </w:rPr>
        <w:t>Lao PDR</w:t>
      </w:r>
      <w:r w:rsidRPr="00D17771">
        <w:rPr>
          <w:rFonts w:ascii="Arial" w:hAnsi="Arial" w:cs="Arial"/>
          <w:sz w:val="24"/>
          <w:lang w:eastAsia="zh-TW"/>
        </w:rPr>
        <w:t xml:space="preserve">. </w:t>
      </w:r>
      <w:r w:rsidRPr="00D17771">
        <w:rPr>
          <w:rFonts w:ascii="Arial" w:eastAsia="Malgun Gothic" w:hAnsi="Arial" w:cs="Arial"/>
          <w:sz w:val="24"/>
          <w:lang w:eastAsia="ko-KR"/>
        </w:rPr>
        <w:t xml:space="preserve">NDMI will also install FFAS and ARWS in Vietnam </w:t>
      </w:r>
      <w:r>
        <w:rPr>
          <w:rFonts w:ascii="Arial" w:eastAsia="PMingLiU" w:hAnsi="Arial" w:cs="Arial" w:hint="eastAsia"/>
          <w:sz w:val="24"/>
          <w:lang w:eastAsia="zh-TW"/>
        </w:rPr>
        <w:t xml:space="preserve">at </w:t>
      </w:r>
      <w:r w:rsidRPr="00D17771">
        <w:rPr>
          <w:rFonts w:ascii="Arial" w:eastAsia="Malgun Gothic" w:hAnsi="Arial" w:cs="Arial"/>
          <w:sz w:val="24"/>
          <w:lang w:eastAsia="ko-KR"/>
        </w:rPr>
        <w:t>the end of this year. The project will be continued in 2017 for Lao PDR and Vietnam and NDMI encourage the participation of</w:t>
      </w:r>
      <w:r>
        <w:rPr>
          <w:rFonts w:ascii="Arial" w:eastAsia="PMingLiU" w:hAnsi="Arial" w:cs="Arial" w:hint="eastAsia"/>
          <w:sz w:val="24"/>
          <w:lang w:eastAsia="zh-TW"/>
        </w:rPr>
        <w:t xml:space="preserve"> other</w:t>
      </w:r>
      <w:r w:rsidRPr="00D17771">
        <w:rPr>
          <w:rFonts w:ascii="Arial" w:eastAsia="Malgun Gothic" w:hAnsi="Arial" w:cs="Arial"/>
          <w:sz w:val="24"/>
          <w:lang w:eastAsia="ko-KR"/>
        </w:rPr>
        <w:t xml:space="preserve"> member countries</w:t>
      </w:r>
      <w:r>
        <w:rPr>
          <w:rFonts w:ascii="Arial" w:eastAsia="PMingLiU" w:hAnsi="Arial" w:cs="Arial" w:hint="eastAsia"/>
          <w:sz w:val="24"/>
          <w:lang w:eastAsia="zh-TW"/>
        </w:rPr>
        <w:t xml:space="preserve"> in </w:t>
      </w:r>
      <w:r w:rsidRPr="00D17771">
        <w:rPr>
          <w:rFonts w:ascii="Arial" w:eastAsia="Malgun Gothic" w:hAnsi="Arial" w:cs="Arial"/>
          <w:sz w:val="24"/>
          <w:lang w:eastAsia="ko-KR"/>
        </w:rPr>
        <w:t>this project.</w:t>
      </w:r>
    </w:p>
    <w:p w14:paraId="505DFA21" w14:textId="77777777" w:rsidR="00A05A0E" w:rsidRPr="00D17771" w:rsidRDefault="00A05A0E" w:rsidP="00A05A0E">
      <w:pPr>
        <w:pStyle w:val="NoteLevel11"/>
        <w:rPr>
          <w:rFonts w:ascii="Arial" w:hAnsi="Arial" w:cs="Arial"/>
          <w:sz w:val="24"/>
          <w:lang w:eastAsia="zh-TW"/>
        </w:rPr>
      </w:pPr>
    </w:p>
    <w:p w14:paraId="4051A7DE" w14:textId="77777777" w:rsidR="00A05A0E" w:rsidRPr="00D17771" w:rsidRDefault="00A05A0E" w:rsidP="00A05A0E">
      <w:pPr>
        <w:pStyle w:val="NoteLevel11"/>
        <w:rPr>
          <w:rFonts w:ascii="Arial" w:hAnsi="Arial" w:cs="Arial"/>
          <w:sz w:val="24"/>
        </w:rPr>
      </w:pPr>
      <w:r w:rsidRPr="00D17771">
        <w:rPr>
          <w:rFonts w:ascii="Arial" w:hAnsi="Arial" w:cs="Arial"/>
          <w:b/>
          <w:sz w:val="24"/>
          <w:u w:val="single"/>
          <w:lang w:eastAsia="zh-TW"/>
        </w:rPr>
        <w:t>iCowin Project</w:t>
      </w:r>
      <w:r w:rsidRPr="00D17771">
        <w:rPr>
          <w:rFonts w:ascii="Arial" w:hAnsi="Arial" w:cs="Arial"/>
          <w:b/>
          <w:sz w:val="24"/>
          <w:lang w:eastAsia="zh-TW"/>
        </w:rPr>
        <w:t xml:space="preserve">: </w:t>
      </w:r>
      <w:r w:rsidRPr="00D17771">
        <w:rPr>
          <w:rFonts w:ascii="Arial" w:hAnsi="Arial" w:cs="Arial"/>
          <w:sz w:val="24"/>
          <w:lang w:eastAsia="zh-TW"/>
        </w:rPr>
        <w:t xml:space="preserve">Regarding the </w:t>
      </w:r>
      <w:r w:rsidRPr="00D17771">
        <w:rPr>
          <w:rFonts w:ascii="Arial" w:eastAsia="Malgun Gothic" w:hAnsi="Arial" w:cs="Arial"/>
          <w:sz w:val="24"/>
          <w:lang w:eastAsia="ko-KR"/>
        </w:rPr>
        <w:t>iCowin project that aims to raise public awareness of weather hazards an</w:t>
      </w:r>
      <w:r>
        <w:rPr>
          <w:rFonts w:ascii="Arial" w:eastAsia="PMingLiU" w:hAnsi="Arial" w:cs="Arial" w:hint="eastAsia"/>
          <w:sz w:val="24"/>
          <w:lang w:eastAsia="zh-TW"/>
        </w:rPr>
        <w:t>d</w:t>
      </w:r>
      <w:r w:rsidRPr="00D17771">
        <w:rPr>
          <w:rFonts w:ascii="Arial" w:eastAsia="Malgun Gothic" w:hAnsi="Arial" w:cs="Arial"/>
          <w:sz w:val="24"/>
          <w:lang w:eastAsia="ko-KR"/>
        </w:rPr>
        <w:t xml:space="preserve"> climate change through installation of community weather station: the </w:t>
      </w:r>
      <w:r w:rsidRPr="00D17771">
        <w:rPr>
          <w:rFonts w:ascii="Arial" w:hAnsi="Arial" w:cs="Arial"/>
          <w:sz w:val="24"/>
        </w:rPr>
        <w:t>system has been installed in Mindanao Island in the Philippines and Guam (2012) and in Vietnam (2015) respectively.</w:t>
      </w:r>
      <w:r w:rsidRPr="00D17771">
        <w:rPr>
          <w:rFonts w:ascii="Arial" w:eastAsia="Malgun Gothic" w:hAnsi="Arial" w:cs="Arial"/>
          <w:sz w:val="24"/>
          <w:lang w:eastAsia="ko-KR"/>
        </w:rPr>
        <w:t xml:space="preserve"> Though the training workshops in HK were successfully implemented</w:t>
      </w:r>
      <w:r>
        <w:rPr>
          <w:rFonts w:ascii="Arial" w:eastAsia="PMingLiU" w:hAnsi="Arial" w:cs="Arial" w:hint="eastAsia"/>
          <w:sz w:val="24"/>
          <w:lang w:eastAsia="zh-TW"/>
        </w:rPr>
        <w:t xml:space="preserve">, </w:t>
      </w:r>
      <w:r w:rsidRPr="00D17771">
        <w:rPr>
          <w:rFonts w:ascii="Arial" w:eastAsia="Malgun Gothic" w:hAnsi="Arial" w:cs="Arial"/>
          <w:sz w:val="24"/>
          <w:lang w:eastAsia="ko-KR"/>
        </w:rPr>
        <w:t xml:space="preserve">some Members did not successfully implement </w:t>
      </w:r>
      <w:r w:rsidRPr="00D17771">
        <w:rPr>
          <w:rFonts w:ascii="Arial" w:eastAsia="Malgun Gothic" w:hAnsi="Arial" w:cs="Arial"/>
          <w:sz w:val="24"/>
          <w:lang w:eastAsia="ko-KR"/>
        </w:rPr>
        <w:lastRenderedPageBreak/>
        <w:t>the project. There were various reasons, including those which were related to local data communications constraints that would need assistance from local instrument experts even though advice could be provided by HKO</w:t>
      </w:r>
      <w:r w:rsidRPr="00D17771">
        <w:rPr>
          <w:rFonts w:ascii="Arial" w:eastAsia="Malgun Gothic" w:hAnsi="Arial" w:cs="Arial"/>
          <w:i/>
          <w:sz w:val="24"/>
          <w:lang w:eastAsia="ko-KR"/>
        </w:rPr>
        <w:t xml:space="preserve">.(e.g. </w:t>
      </w:r>
      <w:r w:rsidRPr="00D17771">
        <w:rPr>
          <w:rFonts w:ascii="Arial" w:eastAsia="Malgun Gothic" w:hAnsi="Arial" w:cs="Arial"/>
          <w:sz w:val="24"/>
          <w:lang w:eastAsia="ko-KR"/>
        </w:rPr>
        <w:t>Lao PDR sent representative to attend training and got the equipment from HK in 2014 but the installation has not been started.  HK suggested that Lao PDR could send instrument experts to HK to learn about the installation and data communication issues.). In 2016, Malaysia had expressed interest in participating in this project but no confirmation was received by Hong Kong</w:t>
      </w:r>
      <w:r>
        <w:rPr>
          <w:rFonts w:ascii="Arial" w:eastAsia="PMingLiU" w:hAnsi="Arial" w:cs="Arial" w:hint="eastAsia"/>
          <w:sz w:val="24"/>
          <w:lang w:eastAsia="zh-TW"/>
        </w:rPr>
        <w:t xml:space="preserve"> until now</w:t>
      </w:r>
      <w:r w:rsidRPr="00D17771">
        <w:rPr>
          <w:rFonts w:ascii="Arial" w:eastAsia="Malgun Gothic" w:hAnsi="Arial" w:cs="Arial"/>
          <w:sz w:val="24"/>
          <w:lang w:eastAsia="ko-KR"/>
        </w:rPr>
        <w:t xml:space="preserve">, HKO suggested the training workshop for Malaysia to be postponed to 2017. </w:t>
      </w:r>
    </w:p>
    <w:p w14:paraId="17A1CE5C" w14:textId="77777777" w:rsidR="00A05A0E" w:rsidRPr="00D17771" w:rsidRDefault="00A05A0E" w:rsidP="00A05A0E">
      <w:pPr>
        <w:pStyle w:val="NoteLevel11"/>
        <w:rPr>
          <w:rFonts w:ascii="Arial" w:hAnsi="Arial" w:cs="Arial"/>
          <w:sz w:val="24"/>
        </w:rPr>
      </w:pPr>
    </w:p>
    <w:p w14:paraId="357669AD" w14:textId="77777777" w:rsidR="00A05A0E" w:rsidRPr="00D17771" w:rsidRDefault="00A05A0E" w:rsidP="00A05A0E">
      <w:pPr>
        <w:pStyle w:val="NoteLevel11"/>
        <w:rPr>
          <w:rFonts w:ascii="Arial" w:hAnsi="Arial" w:cs="Arial"/>
          <w:sz w:val="24"/>
        </w:rPr>
      </w:pPr>
      <w:r w:rsidRPr="00D17771">
        <w:rPr>
          <w:rFonts w:ascii="Arial" w:eastAsia="Malgun Gothic" w:hAnsi="Arial" w:cs="Arial"/>
          <w:b/>
          <w:sz w:val="24"/>
          <w:u w:val="single"/>
          <w:lang w:eastAsia="ko-KR"/>
        </w:rPr>
        <w:t>SWIget Project</w:t>
      </w:r>
      <w:r w:rsidRPr="00D17771">
        <w:rPr>
          <w:rFonts w:ascii="Arial" w:eastAsia="Malgun Gothic" w:hAnsi="Arial" w:cs="Arial"/>
          <w:sz w:val="24"/>
          <w:lang w:eastAsia="ko-KR"/>
        </w:rPr>
        <w:t>: (led by HKO):</w:t>
      </w:r>
      <w:r w:rsidRPr="00D17771">
        <w:rPr>
          <w:rFonts w:ascii="Arial" w:eastAsia="Malgun Gothic" w:hAnsi="Arial" w:cs="Arial"/>
          <w:color w:val="FF0000"/>
          <w:sz w:val="24"/>
          <w:lang w:eastAsia="ko-KR"/>
        </w:rPr>
        <w:t xml:space="preserve"> </w:t>
      </w:r>
      <w:r>
        <w:rPr>
          <w:rFonts w:ascii="Arial" w:eastAsia="PMingLiU" w:hAnsi="Arial" w:cs="Arial" w:hint="eastAsia"/>
          <w:sz w:val="24"/>
          <w:lang w:eastAsia="zh-TW"/>
        </w:rPr>
        <w:t>T</w:t>
      </w:r>
      <w:r w:rsidRPr="00D17771">
        <w:rPr>
          <w:rFonts w:ascii="Arial" w:hAnsi="Arial" w:cs="Arial"/>
          <w:sz w:val="24"/>
        </w:rPr>
        <w:t xml:space="preserve">he project </w:t>
      </w:r>
      <w:r>
        <w:rPr>
          <w:rFonts w:ascii="Arial" w:eastAsia="PMingLiU" w:hAnsi="Arial" w:cs="Arial" w:hint="eastAsia"/>
          <w:sz w:val="24"/>
          <w:lang w:eastAsia="zh-TW"/>
        </w:rPr>
        <w:t xml:space="preserve">is considered successful as many members have joint. It </w:t>
      </w:r>
      <w:r w:rsidRPr="00D17771">
        <w:rPr>
          <w:rFonts w:ascii="Arial" w:hAnsi="Arial" w:cs="Arial"/>
          <w:sz w:val="24"/>
        </w:rPr>
        <w:t xml:space="preserve">will continue to operate and be available on the World Meteorological Organization Severe Weather Information Centre (SWIC) website for download by users.  As such, HKO suggested removing regular reporting of this </w:t>
      </w:r>
      <w:r>
        <w:rPr>
          <w:rFonts w:ascii="Arial" w:eastAsia="PMingLiU" w:hAnsi="Arial" w:cs="Arial" w:hint="eastAsia"/>
          <w:sz w:val="24"/>
          <w:lang w:eastAsia="zh-TW"/>
        </w:rPr>
        <w:t xml:space="preserve">project </w:t>
      </w:r>
      <w:r w:rsidRPr="00D17771">
        <w:rPr>
          <w:rFonts w:ascii="Arial" w:hAnsi="Arial" w:cs="Arial"/>
          <w:sz w:val="24"/>
        </w:rPr>
        <w:t xml:space="preserve">from </w:t>
      </w:r>
      <w:r>
        <w:rPr>
          <w:rFonts w:ascii="Arial" w:eastAsia="PMingLiU" w:hAnsi="Arial" w:cs="Arial" w:hint="eastAsia"/>
          <w:sz w:val="24"/>
          <w:lang w:eastAsia="zh-TW"/>
        </w:rPr>
        <w:t xml:space="preserve">WGDRR </w:t>
      </w:r>
      <w:r w:rsidRPr="00D17771">
        <w:rPr>
          <w:rFonts w:ascii="Arial" w:hAnsi="Arial" w:cs="Arial"/>
          <w:sz w:val="24"/>
        </w:rPr>
        <w:t>AOP</w:t>
      </w:r>
      <w:r>
        <w:rPr>
          <w:rFonts w:ascii="Arial" w:eastAsia="PMingLiU" w:hAnsi="Arial" w:cs="Arial" w:hint="eastAsia"/>
          <w:sz w:val="24"/>
          <w:lang w:eastAsia="zh-TW"/>
        </w:rPr>
        <w:t>s</w:t>
      </w:r>
      <w:r w:rsidRPr="00D17771">
        <w:rPr>
          <w:rFonts w:ascii="Arial" w:hAnsi="Arial" w:cs="Arial"/>
          <w:sz w:val="24"/>
        </w:rPr>
        <w:t xml:space="preserve">. After the discussion, </w:t>
      </w:r>
      <w:r>
        <w:rPr>
          <w:rFonts w:ascii="Arial" w:eastAsia="PMingLiU" w:hAnsi="Arial" w:cs="Arial" w:hint="eastAsia"/>
          <w:sz w:val="24"/>
          <w:lang w:eastAsia="zh-TW"/>
        </w:rPr>
        <w:t>WGDRR</w:t>
      </w:r>
      <w:r w:rsidRPr="00D17771">
        <w:rPr>
          <w:rFonts w:ascii="Arial" w:hAnsi="Arial" w:cs="Arial"/>
          <w:sz w:val="24"/>
        </w:rPr>
        <w:t xml:space="preserve"> agreed with Hong Kong’s suggestion to remove the project from AOPs next year.</w:t>
      </w:r>
    </w:p>
    <w:p w14:paraId="1AC0EBEA" w14:textId="77777777" w:rsidR="00A05A0E" w:rsidRPr="00D17771" w:rsidRDefault="00A05A0E" w:rsidP="00A05A0E">
      <w:pPr>
        <w:pStyle w:val="NoteLevel11"/>
        <w:rPr>
          <w:rFonts w:ascii="Arial" w:eastAsia="Malgun Gothic" w:hAnsi="Arial" w:cs="Arial"/>
          <w:color w:val="FF0000"/>
          <w:sz w:val="24"/>
          <w:lang w:eastAsia="ko-KR"/>
        </w:rPr>
      </w:pPr>
    </w:p>
    <w:p w14:paraId="76273038" w14:textId="77777777" w:rsidR="00A05A0E" w:rsidRPr="00D17771" w:rsidRDefault="00A05A0E" w:rsidP="00A05A0E">
      <w:pPr>
        <w:pStyle w:val="NoteLevel11"/>
        <w:rPr>
          <w:rFonts w:ascii="Arial" w:hAnsi="Arial" w:cs="Arial"/>
          <w:sz w:val="24"/>
        </w:rPr>
      </w:pPr>
    </w:p>
    <w:p w14:paraId="5871C7BB" w14:textId="77777777" w:rsidR="00A05A0E" w:rsidRPr="00D17771" w:rsidRDefault="00A05A0E" w:rsidP="00A05A0E">
      <w:pPr>
        <w:pStyle w:val="NoteLevel11"/>
        <w:rPr>
          <w:rFonts w:ascii="Arial" w:hAnsi="Arial" w:cs="Arial"/>
          <w:sz w:val="24"/>
          <w:lang w:eastAsia="zh-CN"/>
        </w:rPr>
      </w:pPr>
      <w:r w:rsidRPr="00D17771">
        <w:rPr>
          <w:rFonts w:ascii="Arial" w:eastAsia="Malgun Gothic" w:hAnsi="Arial" w:cs="Arial"/>
          <w:b/>
          <w:sz w:val="24"/>
          <w:u w:val="single"/>
          <w:lang w:eastAsia="ko-KR"/>
        </w:rPr>
        <w:t>Benefit evaluation of Typhoon Disaster Prevention and</w:t>
      </w:r>
      <w:r w:rsidRPr="00D17771">
        <w:rPr>
          <w:rFonts w:ascii="Arial" w:eastAsia="Malgun Gothic" w:hAnsi="Arial" w:cs="Arial"/>
          <w:b/>
          <w:sz w:val="24"/>
          <w:lang w:eastAsia="ko-KR"/>
        </w:rPr>
        <w:t xml:space="preserve"> </w:t>
      </w:r>
      <w:r w:rsidRPr="00D17771">
        <w:rPr>
          <w:rFonts w:ascii="Arial" w:eastAsia="Malgun Gothic" w:hAnsi="Arial" w:cs="Arial"/>
          <w:b/>
          <w:sz w:val="24"/>
          <w:u w:val="single"/>
          <w:lang w:eastAsia="ko-KR"/>
        </w:rPr>
        <w:t>Preparedness</w:t>
      </w:r>
      <w:r w:rsidRPr="00D17771">
        <w:rPr>
          <w:rFonts w:ascii="Arial" w:eastAsia="Malgun Gothic" w:hAnsi="Arial" w:cs="Arial"/>
          <w:sz w:val="24"/>
          <w:u w:val="single"/>
          <w:lang w:eastAsia="ko-KR"/>
        </w:rPr>
        <w:t>:</w:t>
      </w:r>
      <w:r w:rsidRPr="00D17771">
        <w:rPr>
          <w:rFonts w:ascii="Arial" w:eastAsia="Malgun Gothic" w:hAnsi="Arial" w:cs="Arial"/>
          <w:sz w:val="24"/>
          <w:lang w:eastAsia="ko-KR"/>
        </w:rPr>
        <w:t xml:space="preserve"> </w:t>
      </w:r>
      <w:r w:rsidRPr="00D17771">
        <w:rPr>
          <w:rFonts w:ascii="Arial" w:hAnsi="Arial" w:cs="Arial"/>
          <w:sz w:val="24"/>
          <w:lang w:eastAsia="zh-CN"/>
        </w:rPr>
        <w:t>These improvements are: (1) To collect intensity forecast data of CMA from 2002 to 2003 and renew the analysis of the relationship between direct economic loss and track or intensity forecast errors base</w:t>
      </w:r>
      <w:r>
        <w:rPr>
          <w:rFonts w:ascii="Arial" w:eastAsia="PMingLiU" w:hAnsi="Arial" w:cs="Arial" w:hint="eastAsia"/>
          <w:sz w:val="24"/>
          <w:lang w:eastAsia="zh-TW"/>
        </w:rPr>
        <w:t>d</w:t>
      </w:r>
      <w:r w:rsidRPr="00D17771">
        <w:rPr>
          <w:rFonts w:ascii="Arial" w:hAnsi="Arial" w:cs="Arial"/>
          <w:sz w:val="24"/>
          <w:lang w:eastAsia="zh-CN"/>
        </w:rPr>
        <w:t xml:space="preserve"> on cases during 2002 – 2013. (2) To study the impact of track and intensity forecast on damage assessment based on data from China; (3) the benefit evaluated from track and intensity forecast based on data from China has finished and a paper in Chinese was published this year. During the WGDRR expert mission this year in Beijing, China in September 2016, NDMI had requested China to provide a list to </w:t>
      </w:r>
      <w:r>
        <w:rPr>
          <w:rFonts w:ascii="Arial" w:eastAsia="PMingLiU" w:hAnsi="Arial" w:cs="Arial" w:hint="eastAsia"/>
          <w:sz w:val="24"/>
          <w:lang w:eastAsia="zh-TW"/>
        </w:rPr>
        <w:t>M</w:t>
      </w:r>
      <w:r w:rsidRPr="00D17771">
        <w:rPr>
          <w:rFonts w:ascii="Arial" w:hAnsi="Arial" w:cs="Arial"/>
          <w:sz w:val="24"/>
          <w:lang w:eastAsia="zh-CN"/>
        </w:rPr>
        <w:t xml:space="preserve">embers regarding the </w:t>
      </w:r>
      <w:r>
        <w:rPr>
          <w:rFonts w:ascii="Arial" w:eastAsia="PMingLiU" w:hAnsi="Arial" w:cs="Arial" w:hint="eastAsia"/>
          <w:sz w:val="24"/>
          <w:lang w:eastAsia="zh-TW"/>
        </w:rPr>
        <w:t xml:space="preserve">data collection </w:t>
      </w:r>
      <w:r w:rsidRPr="00D17771">
        <w:rPr>
          <w:rFonts w:ascii="Arial" w:hAnsi="Arial" w:cs="Arial"/>
          <w:sz w:val="24"/>
          <w:lang w:eastAsia="zh-CN"/>
        </w:rPr>
        <w:t xml:space="preserve">required for this project. Meanwhile, </w:t>
      </w:r>
      <w:r>
        <w:rPr>
          <w:rFonts w:ascii="Arial" w:eastAsia="PMingLiU" w:hAnsi="Arial" w:cs="Arial" w:hint="eastAsia"/>
          <w:sz w:val="24"/>
          <w:lang w:eastAsia="zh-TW"/>
        </w:rPr>
        <w:t xml:space="preserve">during </w:t>
      </w:r>
      <w:r w:rsidRPr="00D17771">
        <w:rPr>
          <w:rFonts w:ascii="Arial" w:hAnsi="Arial" w:cs="Arial"/>
          <w:sz w:val="24"/>
          <w:lang w:eastAsia="zh-CN"/>
        </w:rPr>
        <w:t>the parallel meeting at 11</w:t>
      </w:r>
      <w:r w:rsidRPr="00D17771">
        <w:rPr>
          <w:rFonts w:ascii="Arial" w:hAnsi="Arial" w:cs="Arial"/>
          <w:sz w:val="24"/>
          <w:vertAlign w:val="superscript"/>
          <w:lang w:eastAsia="zh-CN"/>
        </w:rPr>
        <w:t>th</w:t>
      </w:r>
      <w:r w:rsidRPr="00D17771">
        <w:rPr>
          <w:rFonts w:ascii="Arial" w:hAnsi="Arial" w:cs="Arial"/>
          <w:sz w:val="24"/>
          <w:lang w:eastAsia="zh-CN"/>
        </w:rPr>
        <w:t xml:space="preserve"> IWS, </w:t>
      </w:r>
      <w:r>
        <w:rPr>
          <w:rFonts w:ascii="Arial" w:eastAsia="PMingLiU" w:hAnsi="Arial" w:cs="Arial" w:hint="eastAsia"/>
          <w:sz w:val="24"/>
          <w:lang w:eastAsia="zh-TW"/>
        </w:rPr>
        <w:t>s</w:t>
      </w:r>
      <w:r w:rsidRPr="00D17771">
        <w:rPr>
          <w:rFonts w:ascii="Arial" w:hAnsi="Arial" w:cs="Arial"/>
          <w:sz w:val="24"/>
          <w:lang w:eastAsia="zh-CN"/>
        </w:rPr>
        <w:t xml:space="preserve">ome Members indicated their interest in this project and asked whether China could provide the English version of this system. In this regard, China had agreed to send the English version of the system for </w:t>
      </w:r>
      <w:r>
        <w:rPr>
          <w:rFonts w:ascii="Arial" w:eastAsia="PMingLiU" w:hAnsi="Arial" w:cs="Arial" w:hint="eastAsia"/>
          <w:sz w:val="24"/>
          <w:lang w:eastAsia="zh-TW"/>
        </w:rPr>
        <w:t>M</w:t>
      </w:r>
      <w:r w:rsidRPr="00D17771">
        <w:rPr>
          <w:rFonts w:ascii="Arial" w:hAnsi="Arial" w:cs="Arial"/>
          <w:sz w:val="24"/>
          <w:lang w:eastAsia="zh-CN"/>
        </w:rPr>
        <w:t xml:space="preserve">embers’ reference and TCS will follow up with the coordination. </w:t>
      </w:r>
    </w:p>
    <w:p w14:paraId="200846A6" w14:textId="77777777" w:rsidR="00A05A0E" w:rsidRPr="00D17771" w:rsidRDefault="00A05A0E" w:rsidP="00A05A0E">
      <w:pPr>
        <w:pStyle w:val="NoteLevel11"/>
        <w:rPr>
          <w:rFonts w:ascii="Arial" w:hAnsi="Arial" w:cs="Arial"/>
          <w:sz w:val="24"/>
          <w:lang w:eastAsia="zh-CN"/>
        </w:rPr>
      </w:pPr>
    </w:p>
    <w:p w14:paraId="788B0F7D"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b/>
          <w:sz w:val="24"/>
          <w:u w:val="single"/>
          <w:lang w:eastAsia="ko-KR"/>
        </w:rPr>
        <w:t>SSOP Project (Phrase II)</w:t>
      </w:r>
      <w:r w:rsidRPr="00D17771">
        <w:rPr>
          <w:rFonts w:ascii="Arial" w:hAnsi="Arial" w:cs="Arial"/>
          <w:sz w:val="24"/>
          <w:u w:val="single"/>
          <w:lang w:eastAsia="zh-TW"/>
        </w:rPr>
        <w:t>:</w:t>
      </w:r>
      <w:r w:rsidRPr="00D17771">
        <w:rPr>
          <w:rFonts w:ascii="Arial" w:hAnsi="Arial" w:cs="Arial"/>
          <w:sz w:val="24"/>
          <w:lang w:eastAsia="zh-TW"/>
        </w:rPr>
        <w:t xml:space="preserve"> The funding for SSOP Project phrase II </w:t>
      </w:r>
      <w:r>
        <w:rPr>
          <w:rFonts w:ascii="Arial" w:eastAsia="PMingLiU" w:hAnsi="Arial" w:cs="Arial" w:hint="eastAsia"/>
          <w:sz w:val="24"/>
          <w:lang w:eastAsia="zh-TW"/>
        </w:rPr>
        <w:t xml:space="preserve">is </w:t>
      </w:r>
      <w:r w:rsidRPr="00D17771">
        <w:rPr>
          <w:rFonts w:ascii="Arial" w:hAnsi="Arial" w:cs="Arial"/>
          <w:sz w:val="24"/>
          <w:lang w:eastAsia="zh-TW"/>
        </w:rPr>
        <w:t>yet to be approved by ESCAP, but the Member</w:t>
      </w:r>
      <w:r>
        <w:rPr>
          <w:rFonts w:ascii="Arial" w:eastAsia="PMingLiU" w:hAnsi="Arial" w:cs="Arial" w:hint="eastAsia"/>
          <w:sz w:val="24"/>
          <w:lang w:eastAsia="zh-TW"/>
        </w:rPr>
        <w:t>s</w:t>
      </w:r>
      <w:r w:rsidRPr="00D17771">
        <w:rPr>
          <w:rFonts w:ascii="Arial" w:hAnsi="Arial" w:cs="Arial"/>
          <w:sz w:val="24"/>
          <w:lang w:eastAsia="zh-TW"/>
        </w:rPr>
        <w:t xml:space="preserve"> expressed that they will fully support the project.</w:t>
      </w:r>
    </w:p>
    <w:p w14:paraId="09DE2FAA" w14:textId="77777777" w:rsidR="00A05A0E" w:rsidRPr="00D17771" w:rsidRDefault="00A05A0E" w:rsidP="00A05A0E">
      <w:pPr>
        <w:pStyle w:val="NoteLevel11"/>
        <w:rPr>
          <w:rFonts w:ascii="Arial" w:hAnsi="Arial" w:cs="Arial"/>
          <w:sz w:val="24"/>
          <w:lang w:eastAsia="ko-KR"/>
        </w:rPr>
      </w:pPr>
    </w:p>
    <w:p w14:paraId="2BD74CF9" w14:textId="77777777" w:rsidR="00A05A0E" w:rsidRPr="00D17771" w:rsidRDefault="00A05A0E" w:rsidP="00A05A0E">
      <w:pPr>
        <w:pStyle w:val="NoteLevel11"/>
        <w:rPr>
          <w:rFonts w:ascii="Arial" w:hAnsi="Arial" w:cs="Arial"/>
          <w:sz w:val="24"/>
          <w:lang w:eastAsia="zh-TW"/>
        </w:rPr>
      </w:pPr>
      <w:r w:rsidRPr="00D17771">
        <w:rPr>
          <w:rFonts w:ascii="Arial" w:hAnsi="Arial" w:cs="Arial"/>
          <w:b/>
          <w:sz w:val="24"/>
          <w:u w:val="single"/>
          <w:lang w:eastAsia="ko-KR"/>
        </w:rPr>
        <w:t>Sharing information related to DRR</w:t>
      </w:r>
      <w:r w:rsidRPr="00D17771">
        <w:rPr>
          <w:rFonts w:ascii="Arial" w:hAnsi="Arial" w:cs="Arial"/>
          <w:sz w:val="24"/>
          <w:u w:val="single"/>
          <w:lang w:eastAsia="ko-KR"/>
        </w:rPr>
        <w:t>:</w:t>
      </w:r>
      <w:r w:rsidRPr="00D17771">
        <w:rPr>
          <w:rFonts w:ascii="Arial" w:hAnsi="Arial" w:cs="Arial"/>
          <w:sz w:val="24"/>
          <w:lang w:eastAsia="ko-KR"/>
        </w:rPr>
        <w:t xml:space="preserve"> (e.g. legal framework, policy framework through member countries), </w:t>
      </w:r>
      <w:r>
        <w:rPr>
          <w:rFonts w:ascii="Arial" w:eastAsia="PMingLiU" w:hAnsi="Arial" w:cs="Arial" w:hint="eastAsia"/>
          <w:sz w:val="24"/>
          <w:lang w:eastAsia="zh-TW"/>
        </w:rPr>
        <w:t xml:space="preserve">what sort </w:t>
      </w:r>
      <w:r w:rsidRPr="00D17771">
        <w:rPr>
          <w:rFonts w:ascii="Arial" w:hAnsi="Arial" w:cs="Arial"/>
          <w:sz w:val="24"/>
          <w:lang w:eastAsia="ko-KR"/>
        </w:rPr>
        <w:t xml:space="preserve">of information and </w:t>
      </w:r>
      <w:r>
        <w:rPr>
          <w:rFonts w:ascii="Arial" w:eastAsia="PMingLiU" w:hAnsi="Arial" w:cs="Arial" w:hint="eastAsia"/>
          <w:sz w:val="24"/>
          <w:lang w:eastAsia="zh-TW"/>
        </w:rPr>
        <w:t xml:space="preserve">how </w:t>
      </w:r>
      <w:r w:rsidRPr="00D17771">
        <w:rPr>
          <w:rFonts w:ascii="Arial" w:hAnsi="Arial" w:cs="Arial"/>
          <w:sz w:val="24"/>
          <w:lang w:eastAsia="ko-KR"/>
        </w:rPr>
        <w:t>to share it</w:t>
      </w:r>
      <w:r>
        <w:rPr>
          <w:rFonts w:ascii="Arial" w:eastAsia="PMingLiU" w:hAnsi="Arial" w:cs="Arial" w:hint="eastAsia"/>
          <w:sz w:val="24"/>
          <w:lang w:eastAsia="zh-TW"/>
        </w:rPr>
        <w:t xml:space="preserve"> were discussed</w:t>
      </w:r>
      <w:r w:rsidRPr="00D17771">
        <w:rPr>
          <w:rFonts w:ascii="Arial" w:hAnsi="Arial" w:cs="Arial"/>
          <w:sz w:val="24"/>
          <w:lang w:eastAsia="ko-KR"/>
        </w:rPr>
        <w:t>. Member countries agreed with sharing information of disaster law and disaster management framework. To share the information</w:t>
      </w:r>
      <w:r>
        <w:rPr>
          <w:rFonts w:ascii="Arial" w:hAnsi="Arial" w:cs="Arial"/>
          <w:sz w:val="24"/>
          <w:lang w:eastAsia="ko-KR"/>
        </w:rPr>
        <w:t>,</w:t>
      </w:r>
      <w:r>
        <w:rPr>
          <w:rFonts w:ascii="Arial" w:eastAsia="PMingLiU" w:hAnsi="Arial" w:cs="Arial" w:hint="eastAsia"/>
          <w:sz w:val="24"/>
          <w:lang w:eastAsia="zh-TW"/>
        </w:rPr>
        <w:t xml:space="preserve"> </w:t>
      </w:r>
      <w:r w:rsidRPr="00D17771">
        <w:rPr>
          <w:rFonts w:ascii="Arial" w:hAnsi="Arial" w:cs="Arial"/>
          <w:sz w:val="24"/>
          <w:lang w:eastAsia="ko-KR"/>
        </w:rPr>
        <w:t>it</w:t>
      </w:r>
      <w:r>
        <w:rPr>
          <w:rFonts w:ascii="Arial" w:eastAsia="PMingLiU" w:hAnsi="Arial" w:cs="Arial" w:hint="eastAsia"/>
          <w:sz w:val="24"/>
          <w:lang w:eastAsia="zh-TW"/>
        </w:rPr>
        <w:t xml:space="preserve"> was</w:t>
      </w:r>
      <w:r w:rsidRPr="00D17771">
        <w:rPr>
          <w:rFonts w:ascii="Arial" w:hAnsi="Arial" w:cs="Arial"/>
          <w:sz w:val="24"/>
          <w:lang w:eastAsia="ko-KR"/>
        </w:rPr>
        <w:t xml:space="preserve"> suggested to use the TC website and members could upload their disaster law and disaster framework </w:t>
      </w:r>
      <w:r w:rsidRPr="00D17771">
        <w:rPr>
          <w:rFonts w:ascii="Arial" w:hAnsi="Arial" w:cs="Arial"/>
          <w:sz w:val="24"/>
          <w:lang w:eastAsia="ko-KR"/>
        </w:rPr>
        <w:lastRenderedPageBreak/>
        <w:t xml:space="preserve">on TC website. </w:t>
      </w:r>
      <w:r w:rsidRPr="00D17771">
        <w:rPr>
          <w:rFonts w:ascii="Arial" w:hAnsi="Arial" w:cs="Arial"/>
          <w:sz w:val="24"/>
          <w:lang w:eastAsia="zh-TW"/>
        </w:rPr>
        <w:t>After 11</w:t>
      </w:r>
      <w:r w:rsidRPr="00D17771">
        <w:rPr>
          <w:rFonts w:ascii="Arial" w:hAnsi="Arial" w:cs="Arial"/>
          <w:sz w:val="24"/>
          <w:vertAlign w:val="superscript"/>
          <w:lang w:eastAsia="zh-TW"/>
        </w:rPr>
        <w:t>th</w:t>
      </w:r>
      <w:r w:rsidRPr="00D17771">
        <w:rPr>
          <w:rFonts w:ascii="Arial" w:hAnsi="Arial" w:cs="Arial"/>
          <w:sz w:val="24"/>
          <w:lang w:eastAsia="zh-TW"/>
        </w:rPr>
        <w:t xml:space="preserve"> IWS, TCS has developed a forum as request in November 2016 and informed the DRR Members</w:t>
      </w:r>
      <w:r>
        <w:rPr>
          <w:rFonts w:ascii="Arial" w:eastAsia="PMingLiU" w:hAnsi="Arial" w:cs="Arial" w:hint="eastAsia"/>
          <w:sz w:val="24"/>
          <w:lang w:eastAsia="zh-TW"/>
        </w:rPr>
        <w:t xml:space="preserve"> that the forum is available for sharing</w:t>
      </w:r>
      <w:r>
        <w:rPr>
          <w:rFonts w:ascii="Arial" w:eastAsia="PMingLiU" w:hAnsi="Arial" w:cs="Arial"/>
          <w:sz w:val="24"/>
          <w:lang w:eastAsia="zh-TW"/>
        </w:rPr>
        <w:t xml:space="preserve"> </w:t>
      </w:r>
      <w:r w:rsidRPr="00D17771">
        <w:rPr>
          <w:rFonts w:ascii="Arial" w:hAnsi="Arial" w:cs="Arial"/>
          <w:sz w:val="24"/>
          <w:lang w:eastAsia="zh-TW"/>
        </w:rPr>
        <w:t>the information.</w:t>
      </w:r>
    </w:p>
    <w:p w14:paraId="7DB0B97B" w14:textId="77777777" w:rsidR="00A05A0E" w:rsidRPr="00D17771" w:rsidRDefault="00A05A0E" w:rsidP="00A05A0E">
      <w:pPr>
        <w:pStyle w:val="NoteLevel11"/>
        <w:rPr>
          <w:rFonts w:ascii="Arial" w:hAnsi="Arial" w:cs="Arial"/>
          <w:b/>
          <w:color w:val="C0504D" w:themeColor="accent2"/>
          <w:sz w:val="24"/>
        </w:rPr>
      </w:pPr>
    </w:p>
    <w:p w14:paraId="7FC89964" w14:textId="77777777" w:rsidR="00A05A0E" w:rsidRPr="00D17771" w:rsidRDefault="00A05A0E" w:rsidP="00A05A0E">
      <w:pPr>
        <w:pStyle w:val="NoteLevel11"/>
        <w:rPr>
          <w:rFonts w:ascii="Arial" w:hAnsi="Arial" w:cs="Arial"/>
          <w:b/>
          <w:sz w:val="24"/>
        </w:rPr>
      </w:pPr>
      <w:r w:rsidRPr="00D17771">
        <w:rPr>
          <w:rFonts w:ascii="Arial" w:hAnsi="Arial" w:cs="Arial"/>
          <w:b/>
          <w:sz w:val="24"/>
        </w:rPr>
        <w:t>4. Proposed Project and budget on WGDRR in 2017</w:t>
      </w:r>
    </w:p>
    <w:p w14:paraId="4DB19F51" w14:textId="77777777" w:rsidR="00A05A0E" w:rsidRPr="00D17771" w:rsidRDefault="00A05A0E" w:rsidP="00A05A0E">
      <w:pPr>
        <w:pStyle w:val="NoteLevel11"/>
        <w:rPr>
          <w:rFonts w:ascii="Arial" w:hAnsi="Arial" w:cs="Arial"/>
          <w:color w:val="C0504D" w:themeColor="accent2"/>
          <w:sz w:val="24"/>
        </w:rPr>
      </w:pPr>
    </w:p>
    <w:tbl>
      <w:tblPr>
        <w:tblW w:w="9112" w:type="dxa"/>
        <w:tblCellMar>
          <w:left w:w="0" w:type="dxa"/>
          <w:right w:w="0" w:type="dxa"/>
        </w:tblCellMar>
        <w:tblLook w:val="0420" w:firstRow="1" w:lastRow="0" w:firstColumn="0" w:lastColumn="0" w:noHBand="0" w:noVBand="1"/>
      </w:tblPr>
      <w:tblGrid>
        <w:gridCol w:w="1033"/>
        <w:gridCol w:w="5711"/>
        <w:gridCol w:w="2368"/>
      </w:tblGrid>
      <w:tr w:rsidR="00A05A0E" w:rsidRPr="00D17771" w14:paraId="7BC0F2E6"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4F6228"/>
            <w:tcMar>
              <w:top w:w="15" w:type="dxa"/>
              <w:left w:w="40" w:type="dxa"/>
              <w:bottom w:w="0" w:type="dxa"/>
              <w:right w:w="40" w:type="dxa"/>
            </w:tcMar>
            <w:vAlign w:val="center"/>
            <w:hideMark/>
          </w:tcPr>
          <w:p w14:paraId="3239C85C"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FFFFFF" w:themeColor="light1"/>
                <w:kern w:val="24"/>
                <w:sz w:val="24"/>
                <w:lang w:eastAsia="en-US"/>
              </w:rPr>
              <w:t>Number</w:t>
            </w:r>
          </w:p>
        </w:tc>
        <w:tc>
          <w:tcPr>
            <w:tcW w:w="5711" w:type="dxa"/>
            <w:tcBorders>
              <w:top w:val="single" w:sz="8" w:space="0" w:color="000000"/>
              <w:left w:val="single" w:sz="8" w:space="0" w:color="000000"/>
              <w:bottom w:val="single" w:sz="8" w:space="0" w:color="000000"/>
              <w:right w:val="single" w:sz="8" w:space="0" w:color="000000"/>
            </w:tcBorders>
            <w:shd w:val="clear" w:color="auto" w:fill="4F6228"/>
            <w:tcMar>
              <w:top w:w="72" w:type="dxa"/>
              <w:left w:w="144" w:type="dxa"/>
              <w:bottom w:w="72" w:type="dxa"/>
              <w:right w:w="144" w:type="dxa"/>
            </w:tcMar>
            <w:vAlign w:val="center"/>
            <w:hideMark/>
          </w:tcPr>
          <w:p w14:paraId="6DC83468"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FFFFFF" w:themeColor="light1"/>
                <w:kern w:val="24"/>
                <w:sz w:val="24"/>
                <w:lang w:eastAsia="en-US"/>
              </w:rPr>
              <w:t>Name of Project</w:t>
            </w:r>
          </w:p>
        </w:tc>
        <w:tc>
          <w:tcPr>
            <w:tcW w:w="2368" w:type="dxa"/>
            <w:tcBorders>
              <w:top w:val="single" w:sz="8" w:space="0" w:color="000000"/>
              <w:left w:val="single" w:sz="8" w:space="0" w:color="000000"/>
              <w:bottom w:val="single" w:sz="8" w:space="0" w:color="000000"/>
              <w:right w:val="single" w:sz="4" w:space="0" w:color="auto"/>
            </w:tcBorders>
            <w:shd w:val="clear" w:color="auto" w:fill="4F6228"/>
            <w:tcMar>
              <w:top w:w="72" w:type="dxa"/>
              <w:left w:w="144" w:type="dxa"/>
              <w:bottom w:w="72" w:type="dxa"/>
              <w:right w:w="144" w:type="dxa"/>
            </w:tcMar>
            <w:vAlign w:val="center"/>
            <w:hideMark/>
          </w:tcPr>
          <w:p w14:paraId="348F6275"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FFFFFF" w:themeColor="light1"/>
                <w:kern w:val="24"/>
                <w:sz w:val="24"/>
                <w:lang w:eastAsia="en-US"/>
              </w:rPr>
              <w:t>Proposed Budget</w:t>
            </w:r>
          </w:p>
        </w:tc>
      </w:tr>
      <w:tr w:rsidR="00A05A0E" w:rsidRPr="00D17771" w14:paraId="023FBA0D"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34335DF0"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dark1"/>
                <w:kern w:val="24"/>
                <w:sz w:val="24"/>
                <w:lang w:eastAsia="en-US"/>
              </w:rPr>
              <w:t>AOP1</w:t>
            </w: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31A787BF"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Expert Mission</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030F6FC6"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USD 6,000</w:t>
            </w:r>
          </w:p>
        </w:tc>
      </w:tr>
      <w:tr w:rsidR="00A05A0E" w:rsidRPr="00D17771" w14:paraId="62547DCE"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1D14443"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dark1"/>
                <w:kern w:val="24"/>
                <w:sz w:val="24"/>
                <w:lang w:eastAsia="en-US"/>
              </w:rPr>
              <w:t>AOP2</w:t>
            </w: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3434B061" w14:textId="77777777" w:rsidR="00A05A0E" w:rsidRPr="00D17771" w:rsidRDefault="00A05A0E" w:rsidP="00AB29BB">
            <w:pPr>
              <w:pStyle w:val="NoteLevel11"/>
              <w:rPr>
                <w:rFonts w:ascii="Arial" w:eastAsiaTheme="minorEastAsia" w:hAnsi="Arial" w:cs="Arial"/>
                <w:color w:val="000000" w:themeColor="text1"/>
                <w:spacing w:val="-8"/>
                <w:kern w:val="24"/>
                <w:sz w:val="24"/>
                <w:lang w:eastAsia="en-US"/>
              </w:rPr>
            </w:pPr>
            <w:r w:rsidRPr="00D17771">
              <w:rPr>
                <w:rFonts w:ascii="Arial" w:eastAsiaTheme="minorEastAsia" w:hAnsi="Arial" w:cs="Arial"/>
                <w:color w:val="000000" w:themeColor="text1"/>
                <w:spacing w:val="-8"/>
                <w:kern w:val="24"/>
                <w:sz w:val="24"/>
                <w:lang w:eastAsia="en-US"/>
              </w:rPr>
              <w:t>Promote international cooperation DRR project</w:t>
            </w:r>
          </w:p>
          <w:p w14:paraId="645F369A" w14:textId="77777777" w:rsidR="00A05A0E" w:rsidRPr="00D17771" w:rsidRDefault="00A05A0E" w:rsidP="00AB29BB">
            <w:pPr>
              <w:pStyle w:val="NoteLevel11"/>
              <w:rPr>
                <w:rFonts w:ascii="Arial" w:eastAsiaTheme="minorEastAsia" w:hAnsi="Arial" w:cs="Arial"/>
                <w:color w:val="000000" w:themeColor="text1"/>
                <w:spacing w:val="-8"/>
                <w:kern w:val="24"/>
                <w:sz w:val="24"/>
                <w:lang w:eastAsia="en-US"/>
              </w:rPr>
            </w:pPr>
            <w:r w:rsidRPr="00D17771">
              <w:rPr>
                <w:rFonts w:ascii="Arial" w:eastAsiaTheme="minorEastAsia" w:hAnsi="Arial" w:cs="Arial"/>
                <w:color w:val="000000" w:themeColor="text1"/>
                <w:spacing w:val="-8"/>
                <w:kern w:val="24"/>
                <w:sz w:val="24"/>
                <w:lang w:eastAsia="en-US"/>
              </w:rPr>
              <w:t>Installation of Early Warning and Alert system in Member countries</w:t>
            </w:r>
          </w:p>
          <w:p w14:paraId="33BEA915"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kern w:val="0"/>
                <w:sz w:val="24"/>
                <w:lang w:eastAsia="en-US"/>
              </w:rPr>
              <w:t xml:space="preserve">iCowin Project </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34695D20" w14:textId="77777777" w:rsidR="00A05A0E" w:rsidRPr="00D17771" w:rsidRDefault="00A05A0E" w:rsidP="00AB29BB">
            <w:pPr>
              <w:pStyle w:val="NoteLevel11"/>
              <w:rPr>
                <w:rFonts w:ascii="Arial" w:eastAsiaTheme="minorEastAsia" w:hAnsi="Arial" w:cs="Arial"/>
                <w:color w:val="000000" w:themeColor="text1"/>
                <w:kern w:val="24"/>
                <w:sz w:val="24"/>
                <w:lang w:eastAsia="en-US"/>
              </w:rPr>
            </w:pPr>
            <w:r w:rsidRPr="00D17771">
              <w:rPr>
                <w:rFonts w:ascii="Arial" w:eastAsiaTheme="minorEastAsia" w:hAnsi="Arial" w:cs="Arial"/>
                <w:color w:val="000000" w:themeColor="text1"/>
                <w:kern w:val="24"/>
                <w:sz w:val="24"/>
                <w:lang w:eastAsia="en-US"/>
              </w:rPr>
              <w:t>USD 7,500</w:t>
            </w:r>
          </w:p>
          <w:p w14:paraId="49266DF0"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(for iCowin)</w:t>
            </w:r>
          </w:p>
        </w:tc>
      </w:tr>
      <w:tr w:rsidR="00A05A0E" w:rsidRPr="00D17771" w14:paraId="2025C8D4"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5E6B3E12"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dark1"/>
                <w:kern w:val="24"/>
                <w:sz w:val="24"/>
                <w:lang w:eastAsia="en-US"/>
              </w:rPr>
              <w:t>AOP3</w:t>
            </w: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53392A81"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spacing w:val="-10"/>
                <w:kern w:val="24"/>
                <w:sz w:val="24"/>
                <w:lang w:eastAsia="en-US"/>
              </w:rPr>
              <w:t>Benefit evaluation of typhoon disaster prevention and preparedness project</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53207B44"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USD 5,000</w:t>
            </w:r>
          </w:p>
        </w:tc>
      </w:tr>
      <w:tr w:rsidR="00A05A0E" w:rsidRPr="00D17771" w14:paraId="53D35574"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49640C9"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dark1"/>
                <w:kern w:val="24"/>
                <w:sz w:val="24"/>
                <w:lang w:eastAsia="en-US"/>
              </w:rPr>
              <w:t>AOP4</w:t>
            </w: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3403BB4"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spacing w:val="-10"/>
                <w:kern w:val="24"/>
                <w:sz w:val="24"/>
                <w:lang w:eastAsia="en-US"/>
              </w:rPr>
              <w:t>SSOP Project (Phrase II)</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023F5CAF"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kern w:val="0"/>
                <w:sz w:val="24"/>
                <w:lang w:eastAsia="en-US"/>
              </w:rPr>
              <w:t>From NSCAP</w:t>
            </w:r>
          </w:p>
        </w:tc>
      </w:tr>
      <w:tr w:rsidR="00A05A0E" w:rsidRPr="00D17771" w14:paraId="791CD808"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D821F9A"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dark1"/>
                <w:kern w:val="24"/>
                <w:sz w:val="24"/>
                <w:lang w:eastAsia="en-US"/>
              </w:rPr>
              <w:t>AOP5</w:t>
            </w: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34034D55"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 xml:space="preserve">Sharing information related to disaster risk management </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7DBA8F6A"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No need</w:t>
            </w:r>
          </w:p>
        </w:tc>
      </w:tr>
      <w:tr w:rsidR="00A05A0E" w:rsidRPr="00D17771" w14:paraId="7EF42104"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29894EE"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dark1"/>
                <w:kern w:val="24"/>
                <w:sz w:val="24"/>
                <w:lang w:eastAsia="en-US"/>
              </w:rPr>
              <w:t>AOP6</w:t>
            </w: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12964934"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 xml:space="preserve">Making Educational Videos </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2A830218"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USD 3,000</w:t>
            </w:r>
          </w:p>
        </w:tc>
      </w:tr>
      <w:tr w:rsidR="00A05A0E" w:rsidRPr="00D17771" w14:paraId="483B8990" w14:textId="77777777" w:rsidTr="00AB29BB">
        <w:trPr>
          <w:trHeight w:val="28"/>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6A38F89" w14:textId="77777777" w:rsidR="00A05A0E" w:rsidRPr="00D17771" w:rsidRDefault="00A05A0E" w:rsidP="00AB29BB">
            <w:pPr>
              <w:pStyle w:val="NoteLevel11"/>
              <w:rPr>
                <w:rFonts w:ascii="Arial" w:eastAsia="Times New Roman" w:hAnsi="Arial" w:cs="Arial"/>
                <w:kern w:val="0"/>
                <w:sz w:val="24"/>
                <w:lang w:eastAsia="en-US"/>
              </w:rPr>
            </w:pP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BC668FC"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text1"/>
                <w:kern w:val="24"/>
                <w:sz w:val="24"/>
                <w:lang w:eastAsia="en-US"/>
              </w:rPr>
              <w:t>Total</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05B6933F"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text1"/>
                <w:kern w:val="24"/>
                <w:sz w:val="24"/>
                <w:lang w:eastAsia="en-US"/>
              </w:rPr>
              <w:t>USD 21,500</w:t>
            </w:r>
          </w:p>
        </w:tc>
      </w:tr>
    </w:tbl>
    <w:p w14:paraId="2F194390" w14:textId="77777777" w:rsidR="00A05A0E" w:rsidRPr="00D17771" w:rsidRDefault="00A05A0E" w:rsidP="00A05A0E">
      <w:pPr>
        <w:pStyle w:val="NoteLevel11"/>
        <w:rPr>
          <w:rFonts w:ascii="Arial" w:hAnsi="Arial" w:cs="Arial"/>
          <w:color w:val="C0504D" w:themeColor="accent2"/>
          <w:sz w:val="24"/>
        </w:rPr>
      </w:pPr>
    </w:p>
    <w:p w14:paraId="7741B484" w14:textId="77777777" w:rsidR="00A05A0E" w:rsidRPr="00D17771" w:rsidRDefault="00A05A0E" w:rsidP="00A05A0E">
      <w:pPr>
        <w:pStyle w:val="NoteLevel11"/>
        <w:rPr>
          <w:rFonts w:ascii="Arial" w:hAnsi="Arial" w:cs="Arial"/>
          <w:b/>
          <w:sz w:val="24"/>
        </w:rPr>
      </w:pPr>
    </w:p>
    <w:p w14:paraId="2EB7178D" w14:textId="77777777" w:rsidR="00A05A0E" w:rsidRPr="00D17771" w:rsidRDefault="00A05A0E" w:rsidP="00A05A0E">
      <w:pPr>
        <w:pStyle w:val="NoteLevel11"/>
        <w:rPr>
          <w:rFonts w:ascii="Arial" w:hAnsi="Arial" w:cs="Arial"/>
          <w:b/>
          <w:sz w:val="24"/>
        </w:rPr>
      </w:pPr>
      <w:r w:rsidRPr="00D17771">
        <w:rPr>
          <w:rFonts w:ascii="Arial" w:hAnsi="Arial" w:cs="Arial"/>
          <w:b/>
          <w:sz w:val="24"/>
        </w:rPr>
        <w:t>5. Conclusion</w:t>
      </w:r>
    </w:p>
    <w:p w14:paraId="410F4FC5" w14:textId="77777777" w:rsidR="00A05A0E" w:rsidRPr="00D17771" w:rsidRDefault="00A05A0E" w:rsidP="00A05A0E">
      <w:pPr>
        <w:pStyle w:val="NoteLevel11"/>
        <w:rPr>
          <w:rFonts w:ascii="Arial" w:hAnsi="Arial" w:cs="Arial"/>
          <w:sz w:val="24"/>
          <w:lang w:eastAsia="zh-TW"/>
        </w:rPr>
      </w:pPr>
    </w:p>
    <w:p w14:paraId="0374005A"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On the basis of the information provided by the Members, the reports presented by project leaders and findings of the parallel session on WGDRR, the following conclusions were reached:</w:t>
      </w:r>
    </w:p>
    <w:p w14:paraId="143E30A0" w14:textId="77777777" w:rsidR="00A05A0E" w:rsidRPr="00D17771" w:rsidRDefault="00A05A0E" w:rsidP="00A05A0E">
      <w:pPr>
        <w:pStyle w:val="NoteLevel11"/>
        <w:rPr>
          <w:rFonts w:ascii="Arial" w:hAnsi="Arial" w:cs="Arial"/>
          <w:sz w:val="24"/>
          <w:lang w:eastAsia="zh-TW"/>
        </w:rPr>
      </w:pPr>
    </w:p>
    <w:p w14:paraId="30DC18E2"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sz w:val="24"/>
          <w:lang w:eastAsia="ko-KR"/>
        </w:rPr>
        <w:t>NDMI will discontinue the work related to the</w:t>
      </w:r>
      <w:r>
        <w:rPr>
          <w:rFonts w:ascii="Arial" w:eastAsia="PMingLiU" w:hAnsi="Arial" w:cs="Arial" w:hint="eastAsia"/>
          <w:sz w:val="24"/>
          <w:lang w:eastAsia="zh-TW"/>
        </w:rPr>
        <w:t xml:space="preserve"> update</w:t>
      </w:r>
      <w:r w:rsidRPr="00D17771">
        <w:rPr>
          <w:rFonts w:ascii="Arial" w:eastAsia="Malgun Gothic" w:hAnsi="Arial" w:cs="Arial"/>
          <w:sz w:val="24"/>
          <w:lang w:eastAsia="ko-KR"/>
        </w:rPr>
        <w:t xml:space="preserve"> of TCDIS and will share the ID and Password for member countries </w:t>
      </w:r>
      <w:r>
        <w:rPr>
          <w:rFonts w:ascii="Arial" w:eastAsia="PMingLiU" w:hAnsi="Arial" w:cs="Arial" w:hint="eastAsia"/>
          <w:sz w:val="24"/>
          <w:lang w:eastAsia="zh-TW"/>
        </w:rPr>
        <w:t xml:space="preserve">so that they can </w:t>
      </w:r>
      <w:r w:rsidRPr="00D17771">
        <w:rPr>
          <w:rFonts w:ascii="Arial" w:eastAsia="Malgun Gothic" w:hAnsi="Arial" w:cs="Arial"/>
          <w:sz w:val="24"/>
          <w:lang w:eastAsia="ko-KR"/>
        </w:rPr>
        <w:t>upload their damage data and operate TCDIS by themselves.</w:t>
      </w:r>
      <w:r w:rsidRPr="00D17771">
        <w:rPr>
          <w:rFonts w:ascii="Arial" w:hAnsi="Arial" w:cs="Arial"/>
          <w:sz w:val="24"/>
          <w:lang w:eastAsia="zh-TW"/>
        </w:rPr>
        <w:t xml:space="preserve"> </w:t>
      </w:r>
    </w:p>
    <w:p w14:paraId="06B356C5" w14:textId="77777777" w:rsidR="00A05A0E" w:rsidRPr="00D17771" w:rsidRDefault="00A05A0E" w:rsidP="00A05A0E">
      <w:pPr>
        <w:pStyle w:val="NoteLevel11"/>
        <w:rPr>
          <w:rFonts w:ascii="Arial" w:hAnsi="Arial" w:cs="Arial"/>
          <w:sz w:val="24"/>
          <w:lang w:eastAsia="zh-TW"/>
        </w:rPr>
      </w:pPr>
    </w:p>
    <w:p w14:paraId="29146DAE"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sz w:val="24"/>
          <w:lang w:eastAsia="ko-KR"/>
        </w:rPr>
        <w:t xml:space="preserve">In 2017, expert mission will be conducted </w:t>
      </w:r>
      <w:r>
        <w:rPr>
          <w:rFonts w:ascii="Arial" w:eastAsia="PMingLiU" w:hAnsi="Arial" w:cs="Arial" w:hint="eastAsia"/>
          <w:sz w:val="24"/>
          <w:lang w:eastAsia="zh-TW"/>
        </w:rPr>
        <w:t xml:space="preserve">in </w:t>
      </w:r>
      <w:r w:rsidRPr="00D17771">
        <w:rPr>
          <w:rFonts w:ascii="Arial" w:eastAsia="Malgun Gothic" w:hAnsi="Arial" w:cs="Arial"/>
          <w:sz w:val="24"/>
          <w:lang w:eastAsia="ko-KR"/>
        </w:rPr>
        <w:t xml:space="preserve">Hawaii and member countries agreed with the invitation of one member country’s expert </w:t>
      </w:r>
      <w:r>
        <w:rPr>
          <w:rFonts w:ascii="Arial" w:eastAsia="PMingLiU" w:hAnsi="Arial" w:cs="Arial" w:hint="eastAsia"/>
          <w:sz w:val="24"/>
          <w:lang w:eastAsia="zh-TW"/>
        </w:rPr>
        <w:t xml:space="preserve">to join the </w:t>
      </w:r>
      <w:r w:rsidRPr="00D17771">
        <w:rPr>
          <w:rFonts w:ascii="Arial" w:eastAsia="Malgun Gothic" w:hAnsi="Arial" w:cs="Arial"/>
          <w:sz w:val="24"/>
          <w:lang w:eastAsia="ko-KR"/>
        </w:rPr>
        <w:t>2017 expert mission</w:t>
      </w:r>
    </w:p>
    <w:p w14:paraId="0FC062D6" w14:textId="77777777" w:rsidR="00A05A0E" w:rsidRPr="00D17771" w:rsidRDefault="00A05A0E" w:rsidP="00A05A0E">
      <w:pPr>
        <w:pStyle w:val="NoteLevel11"/>
        <w:rPr>
          <w:rFonts w:ascii="Arial" w:eastAsia="Malgun Gothic" w:hAnsi="Arial" w:cs="Arial"/>
          <w:sz w:val="24"/>
          <w:lang w:eastAsia="ko-KR"/>
        </w:rPr>
      </w:pPr>
    </w:p>
    <w:p w14:paraId="629C6F2D"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The project to promote the international cooperation for disaster risk management, which</w:t>
      </w:r>
      <w:r>
        <w:rPr>
          <w:rFonts w:ascii="Arial" w:eastAsia="PMingLiU" w:hAnsi="Arial" w:cs="Arial" w:hint="eastAsia"/>
          <w:sz w:val="24"/>
          <w:lang w:eastAsia="zh-TW"/>
        </w:rPr>
        <w:t xml:space="preserve"> is</w:t>
      </w:r>
      <w:r w:rsidRPr="00D17771">
        <w:rPr>
          <w:rFonts w:ascii="Arial" w:hAnsi="Arial" w:cs="Arial"/>
          <w:sz w:val="24"/>
          <w:lang w:eastAsia="zh-TW"/>
        </w:rPr>
        <w:t xml:space="preserve"> led by NDMI, will </w:t>
      </w:r>
      <w:r w:rsidRPr="00D17771">
        <w:rPr>
          <w:rFonts w:ascii="Arial" w:eastAsia="Malgun Gothic" w:hAnsi="Arial" w:cs="Arial"/>
          <w:sz w:val="24"/>
          <w:lang w:eastAsia="ko-KR"/>
        </w:rPr>
        <w:t xml:space="preserve">be </w:t>
      </w:r>
      <w:r w:rsidRPr="00D17771">
        <w:rPr>
          <w:rFonts w:ascii="Arial" w:hAnsi="Arial" w:cs="Arial"/>
          <w:sz w:val="24"/>
          <w:lang w:eastAsia="zh-TW"/>
        </w:rPr>
        <w:t>continue</w:t>
      </w:r>
      <w:r w:rsidRPr="00D17771">
        <w:rPr>
          <w:rFonts w:ascii="Arial" w:eastAsia="Malgun Gothic" w:hAnsi="Arial" w:cs="Arial"/>
          <w:sz w:val="24"/>
          <w:lang w:eastAsia="ko-KR"/>
        </w:rPr>
        <w:t>d</w:t>
      </w:r>
      <w:r w:rsidRPr="00D17771">
        <w:rPr>
          <w:rFonts w:ascii="Arial" w:hAnsi="Arial" w:cs="Arial"/>
          <w:sz w:val="24"/>
          <w:lang w:eastAsia="zh-TW"/>
        </w:rPr>
        <w:t xml:space="preserve"> in 201</w:t>
      </w:r>
      <w:r w:rsidRPr="00D17771">
        <w:rPr>
          <w:rFonts w:ascii="Arial" w:eastAsia="Malgun Gothic" w:hAnsi="Arial" w:cs="Arial"/>
          <w:sz w:val="24"/>
          <w:lang w:eastAsia="ko-KR"/>
        </w:rPr>
        <w:t xml:space="preserve">7 for Lao PDR. Meanwhile, NDMI </w:t>
      </w:r>
      <w:r w:rsidRPr="00D17771">
        <w:rPr>
          <w:rFonts w:ascii="Arial" w:eastAsia="Malgun Gothic" w:hAnsi="Arial" w:cs="Arial"/>
          <w:sz w:val="24"/>
          <w:lang w:eastAsia="ko-KR"/>
        </w:rPr>
        <w:lastRenderedPageBreak/>
        <w:t>encourage the participation of</w:t>
      </w:r>
      <w:r>
        <w:rPr>
          <w:rFonts w:ascii="Arial" w:eastAsia="PMingLiU" w:hAnsi="Arial" w:cs="Arial" w:hint="eastAsia"/>
          <w:sz w:val="24"/>
          <w:lang w:eastAsia="zh-TW"/>
        </w:rPr>
        <w:t xml:space="preserve"> other</w:t>
      </w:r>
      <w:r w:rsidRPr="00D17771">
        <w:rPr>
          <w:rFonts w:ascii="Arial" w:eastAsia="Malgun Gothic" w:hAnsi="Arial" w:cs="Arial"/>
          <w:sz w:val="24"/>
          <w:lang w:eastAsia="ko-KR"/>
        </w:rPr>
        <w:t xml:space="preserve"> member countries </w:t>
      </w:r>
      <w:r>
        <w:rPr>
          <w:rFonts w:ascii="Arial" w:eastAsia="PMingLiU" w:hAnsi="Arial" w:cs="Arial" w:hint="eastAsia"/>
          <w:sz w:val="24"/>
          <w:lang w:eastAsia="zh-TW"/>
        </w:rPr>
        <w:t xml:space="preserve">in </w:t>
      </w:r>
      <w:r w:rsidRPr="00D17771">
        <w:rPr>
          <w:rFonts w:ascii="Arial" w:eastAsia="Malgun Gothic" w:hAnsi="Arial" w:cs="Arial"/>
          <w:sz w:val="24"/>
          <w:lang w:eastAsia="ko-KR"/>
        </w:rPr>
        <w:t>this project.</w:t>
      </w:r>
    </w:p>
    <w:p w14:paraId="2661FD79" w14:textId="77777777" w:rsidR="00A05A0E" w:rsidRPr="00D17771" w:rsidRDefault="00A05A0E" w:rsidP="00A05A0E">
      <w:pPr>
        <w:pStyle w:val="NoteLevel11"/>
        <w:rPr>
          <w:rFonts w:ascii="Arial" w:hAnsi="Arial" w:cs="Arial"/>
          <w:sz w:val="24"/>
          <w:lang w:eastAsia="zh-TW"/>
        </w:rPr>
      </w:pPr>
    </w:p>
    <w:p w14:paraId="1845C28E"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Regarding the </w:t>
      </w:r>
      <w:r w:rsidRPr="00D17771">
        <w:rPr>
          <w:rFonts w:ascii="Arial" w:eastAsia="Malgun Gothic" w:hAnsi="Arial" w:cs="Arial"/>
          <w:sz w:val="24"/>
          <w:lang w:eastAsia="ko-KR"/>
        </w:rPr>
        <w:t>iCowin project that aims to raise public awareness of weather hazards an</w:t>
      </w:r>
      <w:r>
        <w:rPr>
          <w:rFonts w:ascii="Arial" w:eastAsia="PMingLiU" w:hAnsi="Arial" w:cs="Arial" w:hint="eastAsia"/>
          <w:sz w:val="24"/>
          <w:lang w:eastAsia="zh-TW"/>
        </w:rPr>
        <w:t>d</w:t>
      </w:r>
      <w:r w:rsidRPr="00D17771">
        <w:rPr>
          <w:rFonts w:ascii="Arial" w:eastAsia="Malgun Gothic" w:hAnsi="Arial" w:cs="Arial"/>
          <w:sz w:val="24"/>
          <w:lang w:eastAsia="ko-KR"/>
        </w:rPr>
        <w:t xml:space="preserve"> climate change through installation of community weather station</w:t>
      </w:r>
      <w:r>
        <w:rPr>
          <w:rFonts w:ascii="Arial" w:eastAsia="PMingLiU" w:hAnsi="Arial" w:cs="Arial" w:hint="eastAsia"/>
          <w:sz w:val="24"/>
          <w:lang w:eastAsia="zh-TW"/>
        </w:rPr>
        <w:t>,</w:t>
      </w:r>
      <w:r w:rsidRPr="00D17771">
        <w:rPr>
          <w:rFonts w:ascii="Arial" w:eastAsia="Malgun Gothic" w:hAnsi="Arial" w:cs="Arial"/>
          <w:sz w:val="24"/>
          <w:lang w:eastAsia="ko-KR"/>
        </w:rPr>
        <w:t xml:space="preserve"> HKO suggested conducting the training for at least 2 Members</w:t>
      </w:r>
      <w:r>
        <w:rPr>
          <w:rFonts w:ascii="Arial" w:eastAsia="PMingLiU" w:hAnsi="Arial" w:cs="Arial"/>
          <w:sz w:val="24"/>
          <w:lang w:eastAsia="zh-TW"/>
        </w:rPr>
        <w:t>’</w:t>
      </w:r>
      <w:r w:rsidRPr="00D17771">
        <w:rPr>
          <w:rFonts w:ascii="Arial" w:eastAsia="Malgun Gothic" w:hAnsi="Arial" w:cs="Arial"/>
          <w:sz w:val="24"/>
          <w:lang w:eastAsia="ko-KR"/>
        </w:rPr>
        <w:t xml:space="preserve"> participation. </w:t>
      </w:r>
      <w:r w:rsidRPr="00D17771">
        <w:rPr>
          <w:rFonts w:ascii="Arial" w:eastAsia="Malgun Gothic" w:hAnsi="Arial" w:cs="Arial"/>
          <w:sz w:val="24"/>
          <w:lang w:eastAsia="zh-TW"/>
        </w:rPr>
        <w:t>During</w:t>
      </w:r>
      <w:r w:rsidRPr="00D17771">
        <w:rPr>
          <w:rFonts w:ascii="Arial" w:eastAsia="Malgun Gothic" w:hAnsi="Arial" w:cs="Arial"/>
          <w:sz w:val="24"/>
          <w:lang w:eastAsia="ko-KR"/>
        </w:rPr>
        <w:t xml:space="preserve"> the parallel meeting, Lao</w:t>
      </w:r>
      <w:r>
        <w:rPr>
          <w:rFonts w:ascii="Arial" w:eastAsia="PMingLiU" w:hAnsi="Arial" w:cs="Arial" w:hint="eastAsia"/>
          <w:sz w:val="24"/>
          <w:lang w:eastAsia="zh-TW"/>
        </w:rPr>
        <w:t xml:space="preserve"> PDR</w:t>
      </w:r>
      <w:r w:rsidRPr="00D17771">
        <w:rPr>
          <w:rFonts w:ascii="Arial" w:eastAsia="Malgun Gothic" w:hAnsi="Arial" w:cs="Arial"/>
          <w:sz w:val="24"/>
          <w:lang w:eastAsia="ko-KR"/>
        </w:rPr>
        <w:t>, USA and Malaysia indicated their intention to join the project in 2017. It will be confirmed in the upcoming session with the interested members.</w:t>
      </w:r>
    </w:p>
    <w:p w14:paraId="474592E2" w14:textId="77777777" w:rsidR="00A05A0E" w:rsidRPr="00D17771" w:rsidRDefault="00A05A0E" w:rsidP="00A05A0E">
      <w:pPr>
        <w:pStyle w:val="NoteLevel11"/>
        <w:rPr>
          <w:rFonts w:ascii="Arial" w:hAnsi="Arial" w:cs="Arial"/>
          <w:sz w:val="24"/>
          <w:lang w:eastAsia="zh-TW"/>
        </w:rPr>
      </w:pPr>
    </w:p>
    <w:p w14:paraId="5320C503" w14:textId="77777777" w:rsidR="00A05A0E" w:rsidRPr="00D17771" w:rsidRDefault="00A05A0E" w:rsidP="00A05A0E">
      <w:pPr>
        <w:pStyle w:val="NoteLevel11"/>
        <w:rPr>
          <w:rFonts w:ascii="Arial" w:hAnsi="Arial" w:cs="Arial"/>
          <w:sz w:val="24"/>
        </w:rPr>
      </w:pPr>
      <w:r w:rsidRPr="00D17771">
        <w:rPr>
          <w:rFonts w:ascii="Arial" w:eastAsia="Malgun Gothic" w:hAnsi="Arial" w:cs="Arial"/>
          <w:sz w:val="24"/>
          <w:lang w:eastAsia="ko-KR"/>
        </w:rPr>
        <w:t>SWIget Project (led by HKO):</w:t>
      </w:r>
      <w:r w:rsidRPr="00D17771">
        <w:rPr>
          <w:rFonts w:ascii="Arial" w:eastAsia="Malgun Gothic" w:hAnsi="Arial" w:cs="Arial"/>
          <w:color w:val="FF0000"/>
          <w:sz w:val="24"/>
          <w:lang w:eastAsia="ko-KR"/>
        </w:rPr>
        <w:t xml:space="preserve"> </w:t>
      </w:r>
      <w:r w:rsidRPr="00D17771">
        <w:rPr>
          <w:rFonts w:ascii="Arial" w:hAnsi="Arial" w:cs="Arial"/>
          <w:sz w:val="24"/>
        </w:rPr>
        <w:t>HKO suggested removing regular reporting of this</w:t>
      </w:r>
      <w:r>
        <w:rPr>
          <w:rFonts w:ascii="Arial" w:eastAsia="PMingLiU" w:hAnsi="Arial" w:cs="Arial" w:hint="eastAsia"/>
          <w:sz w:val="24"/>
          <w:lang w:eastAsia="zh-TW"/>
        </w:rPr>
        <w:t xml:space="preserve"> </w:t>
      </w:r>
      <w:r>
        <w:rPr>
          <w:rFonts w:ascii="Arial" w:eastAsia="PMingLiU" w:hAnsi="Arial" w:cs="Arial"/>
          <w:sz w:val="24"/>
          <w:lang w:eastAsia="zh-TW"/>
        </w:rPr>
        <w:t>project</w:t>
      </w:r>
      <w:r w:rsidRPr="00D17771">
        <w:rPr>
          <w:rFonts w:ascii="Arial" w:hAnsi="Arial" w:cs="Arial"/>
          <w:sz w:val="24"/>
        </w:rPr>
        <w:t xml:space="preserve"> from </w:t>
      </w:r>
      <w:r>
        <w:rPr>
          <w:rFonts w:ascii="Arial" w:eastAsia="PMingLiU" w:hAnsi="Arial" w:cs="Arial" w:hint="eastAsia"/>
          <w:sz w:val="24"/>
          <w:lang w:eastAsia="zh-TW"/>
        </w:rPr>
        <w:t xml:space="preserve">WGDRR </w:t>
      </w:r>
      <w:r w:rsidRPr="00D17771">
        <w:rPr>
          <w:rFonts w:ascii="Arial" w:hAnsi="Arial" w:cs="Arial"/>
          <w:sz w:val="24"/>
        </w:rPr>
        <w:t>AOP</w:t>
      </w:r>
      <w:r>
        <w:rPr>
          <w:rFonts w:ascii="Arial" w:eastAsia="PMingLiU" w:hAnsi="Arial" w:cs="Arial" w:hint="eastAsia"/>
          <w:sz w:val="24"/>
          <w:lang w:eastAsia="zh-TW"/>
        </w:rPr>
        <w:t>s</w:t>
      </w:r>
      <w:r w:rsidRPr="00D17771">
        <w:rPr>
          <w:rFonts w:ascii="Arial" w:hAnsi="Arial" w:cs="Arial"/>
          <w:sz w:val="24"/>
        </w:rPr>
        <w:t xml:space="preserve">. After the discussion, </w:t>
      </w:r>
      <w:r>
        <w:rPr>
          <w:rFonts w:ascii="Arial" w:eastAsia="PMingLiU" w:hAnsi="Arial" w:cs="Arial" w:hint="eastAsia"/>
          <w:sz w:val="24"/>
          <w:lang w:eastAsia="zh-TW"/>
        </w:rPr>
        <w:t>WGDRR</w:t>
      </w:r>
      <w:r w:rsidRPr="00D17771">
        <w:rPr>
          <w:rFonts w:ascii="Arial" w:hAnsi="Arial" w:cs="Arial"/>
          <w:sz w:val="24"/>
        </w:rPr>
        <w:t xml:space="preserve"> agreed with Hong Kong’s suggestion to remove the project from AOPs next year.</w:t>
      </w:r>
    </w:p>
    <w:p w14:paraId="2B32E6EC" w14:textId="77777777" w:rsidR="00A05A0E" w:rsidRPr="00D17771" w:rsidRDefault="00A05A0E" w:rsidP="00A05A0E">
      <w:pPr>
        <w:pStyle w:val="NoteLevel11"/>
        <w:rPr>
          <w:rFonts w:ascii="Arial" w:hAnsi="Arial" w:cs="Arial"/>
          <w:sz w:val="24"/>
        </w:rPr>
      </w:pPr>
    </w:p>
    <w:p w14:paraId="5AD1B59D" w14:textId="77777777" w:rsidR="00A05A0E" w:rsidRPr="00D17771" w:rsidRDefault="00A05A0E" w:rsidP="00A05A0E">
      <w:pPr>
        <w:pStyle w:val="NoteLevel11"/>
        <w:rPr>
          <w:rFonts w:ascii="Arial" w:hAnsi="Arial" w:cs="Arial"/>
          <w:sz w:val="24"/>
          <w:lang w:eastAsia="zh-CN"/>
        </w:rPr>
      </w:pPr>
      <w:r w:rsidRPr="00D17771">
        <w:rPr>
          <w:rFonts w:ascii="Arial" w:eastAsia="Malgun Gothic" w:hAnsi="Arial" w:cs="Arial"/>
          <w:sz w:val="24"/>
          <w:lang w:eastAsia="ko-KR"/>
        </w:rPr>
        <w:t xml:space="preserve">Benefit Evaluation of Typhoon Disaster Prevention and Preparedness: </w:t>
      </w:r>
      <w:r w:rsidRPr="00D17771">
        <w:rPr>
          <w:rFonts w:ascii="Arial" w:hAnsi="Arial" w:cs="Arial"/>
          <w:sz w:val="24"/>
          <w:lang w:eastAsia="zh-CN"/>
        </w:rPr>
        <w:t>China will provide the English version of this research. In addition, STI will conduct a fellowship</w:t>
      </w:r>
      <w:r>
        <w:rPr>
          <w:rFonts w:ascii="Arial" w:eastAsia="PMingLiU" w:hAnsi="Arial" w:cs="Arial" w:hint="eastAsia"/>
          <w:sz w:val="24"/>
          <w:lang w:eastAsia="zh-TW"/>
        </w:rPr>
        <w:t xml:space="preserve"> program</w:t>
      </w:r>
      <w:r w:rsidRPr="00D17771">
        <w:rPr>
          <w:rFonts w:ascii="Arial" w:hAnsi="Arial" w:cs="Arial"/>
          <w:sz w:val="24"/>
          <w:lang w:eastAsia="zh-CN"/>
        </w:rPr>
        <w:t xml:space="preserve"> to the Members on how to apply the Benefit Evaluation research. </w:t>
      </w:r>
    </w:p>
    <w:p w14:paraId="3A31259F" w14:textId="77777777" w:rsidR="00A05A0E" w:rsidRPr="00D17771" w:rsidRDefault="00A05A0E" w:rsidP="00A05A0E">
      <w:pPr>
        <w:pStyle w:val="NoteLevel11"/>
        <w:rPr>
          <w:rFonts w:ascii="Arial" w:hAnsi="Arial" w:cs="Arial"/>
          <w:sz w:val="24"/>
          <w:lang w:eastAsia="zh-CN"/>
        </w:rPr>
      </w:pPr>
    </w:p>
    <w:p w14:paraId="0A7D1996" w14:textId="77777777" w:rsidR="00A05A0E" w:rsidRPr="00D17771" w:rsidRDefault="00A05A0E" w:rsidP="00A05A0E">
      <w:pPr>
        <w:pStyle w:val="NoteLevel11"/>
        <w:rPr>
          <w:rFonts w:ascii="Arial" w:hAnsi="Arial" w:cs="Arial"/>
          <w:sz w:val="24"/>
          <w:lang w:eastAsia="zh-CN"/>
        </w:rPr>
      </w:pPr>
    </w:p>
    <w:p w14:paraId="7C4B3447"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sz w:val="24"/>
          <w:lang w:eastAsia="ko-KR"/>
        </w:rPr>
        <w:t>SSOP (phrase II) project</w:t>
      </w:r>
      <w:r w:rsidRPr="00D17771">
        <w:rPr>
          <w:rFonts w:ascii="Arial" w:hAnsi="Arial" w:cs="Arial"/>
          <w:sz w:val="24"/>
          <w:lang w:eastAsia="zh-TW"/>
        </w:rPr>
        <w:t>: TCS is waiting</w:t>
      </w:r>
      <w:r>
        <w:rPr>
          <w:rFonts w:ascii="Arial" w:eastAsia="PMingLiU" w:hAnsi="Arial" w:cs="Arial" w:hint="eastAsia"/>
          <w:sz w:val="24"/>
          <w:lang w:eastAsia="zh-TW"/>
        </w:rPr>
        <w:t xml:space="preserve"> for</w:t>
      </w:r>
      <w:r w:rsidRPr="00D17771">
        <w:rPr>
          <w:rFonts w:ascii="Arial" w:hAnsi="Arial" w:cs="Arial"/>
          <w:sz w:val="24"/>
          <w:lang w:eastAsia="zh-TW"/>
        </w:rPr>
        <w:t xml:space="preserve"> the response from ESCAP regarding the approval</w:t>
      </w:r>
      <w:r>
        <w:rPr>
          <w:rFonts w:ascii="Arial" w:eastAsia="PMingLiU" w:hAnsi="Arial" w:cs="Arial" w:hint="eastAsia"/>
          <w:sz w:val="24"/>
          <w:lang w:eastAsia="zh-TW"/>
        </w:rPr>
        <w:t xml:space="preserve"> of</w:t>
      </w:r>
      <w:r w:rsidRPr="00D17771">
        <w:rPr>
          <w:rFonts w:ascii="Arial" w:hAnsi="Arial" w:cs="Arial"/>
          <w:sz w:val="24"/>
          <w:lang w:eastAsia="zh-TW"/>
        </w:rPr>
        <w:t xml:space="preserve"> SSOP II revised proposal. If the proposal has been approved and finalized, WGDRR will fully support the implementation of the project.</w:t>
      </w:r>
    </w:p>
    <w:p w14:paraId="6C218F1C" w14:textId="77777777" w:rsidR="00A05A0E" w:rsidRPr="00D17771" w:rsidRDefault="00A05A0E" w:rsidP="00A05A0E">
      <w:pPr>
        <w:pStyle w:val="NoteLevel11"/>
        <w:rPr>
          <w:rFonts w:ascii="Arial" w:hAnsi="Arial" w:cs="Arial"/>
          <w:sz w:val="24"/>
          <w:lang w:eastAsia="zh-TW"/>
        </w:rPr>
      </w:pPr>
    </w:p>
    <w:p w14:paraId="5E7C272C"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sz w:val="24"/>
          <w:lang w:eastAsia="ko-KR"/>
        </w:rPr>
        <w:t>I</w:t>
      </w:r>
      <w:r w:rsidRPr="00D17771">
        <w:rPr>
          <w:rFonts w:ascii="Arial" w:hAnsi="Arial" w:cs="Arial"/>
          <w:sz w:val="24"/>
        </w:rPr>
        <w:t xml:space="preserve">t </w:t>
      </w:r>
      <w:r w:rsidRPr="00D17771">
        <w:rPr>
          <w:rFonts w:ascii="Arial" w:eastAsia="Malgun Gothic" w:hAnsi="Arial" w:cs="Arial"/>
          <w:sz w:val="24"/>
          <w:lang w:eastAsia="ko-KR"/>
        </w:rPr>
        <w:t>was</w:t>
      </w:r>
      <w:r w:rsidRPr="00D17771">
        <w:rPr>
          <w:rFonts w:ascii="Arial" w:hAnsi="Arial" w:cs="Arial"/>
          <w:sz w:val="24"/>
        </w:rPr>
        <w:t xml:space="preserve"> suggested to </w:t>
      </w:r>
      <w:r w:rsidRPr="00D17771">
        <w:rPr>
          <w:rFonts w:ascii="Arial" w:eastAsia="Malgun Gothic" w:hAnsi="Arial" w:cs="Arial"/>
          <w:sz w:val="24"/>
          <w:lang w:eastAsia="ko-KR"/>
        </w:rPr>
        <w:t xml:space="preserve">share the information of smart disaster management system including social media or IT solutions. Also, members will share the successful examples after improving DRR regulation or policies. These information would be shared in 2017 WGDRR annual meeting in Korea. </w:t>
      </w:r>
    </w:p>
    <w:p w14:paraId="5BF7A284" w14:textId="77777777" w:rsidR="00A05A0E" w:rsidRPr="00D17771" w:rsidRDefault="00A05A0E" w:rsidP="00A05A0E">
      <w:pPr>
        <w:pStyle w:val="NoteLevel11"/>
        <w:rPr>
          <w:rFonts w:ascii="Arial" w:eastAsia="Malgun Gothic" w:hAnsi="Arial" w:cs="Arial"/>
          <w:sz w:val="24"/>
          <w:lang w:eastAsia="ko-KR"/>
        </w:rPr>
      </w:pPr>
    </w:p>
    <w:p w14:paraId="4622927F"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sz w:val="24"/>
          <w:lang w:eastAsia="ko-KR"/>
        </w:rPr>
        <w:t>It was suggested NDMI to share</w:t>
      </w:r>
      <w:r>
        <w:rPr>
          <w:rFonts w:ascii="Arial" w:eastAsia="PMingLiU" w:hAnsi="Arial" w:cs="Arial" w:hint="eastAsia"/>
          <w:sz w:val="24"/>
          <w:lang w:eastAsia="zh-TW"/>
        </w:rPr>
        <w:t xml:space="preserve"> its </w:t>
      </w:r>
      <w:r w:rsidRPr="00D17771">
        <w:rPr>
          <w:rFonts w:ascii="Arial" w:eastAsia="Malgun Gothic" w:hAnsi="Arial" w:cs="Arial"/>
          <w:sz w:val="24"/>
          <w:lang w:eastAsia="ko-KR"/>
        </w:rPr>
        <w:t xml:space="preserve"> existing educational materials related to DRR. In 2017, NDMI will modify and translate the videos </w:t>
      </w:r>
      <w:r>
        <w:rPr>
          <w:rFonts w:ascii="Arial" w:eastAsia="PMingLiU" w:hAnsi="Arial" w:cs="Arial" w:hint="eastAsia"/>
          <w:sz w:val="24"/>
          <w:lang w:eastAsia="zh-TW"/>
        </w:rPr>
        <w:t>to</w:t>
      </w:r>
      <w:r w:rsidRPr="00D17771">
        <w:rPr>
          <w:rFonts w:ascii="Arial" w:eastAsia="Malgun Gothic" w:hAnsi="Arial" w:cs="Arial"/>
          <w:sz w:val="24"/>
          <w:lang w:eastAsia="ko-KR"/>
        </w:rPr>
        <w:t xml:space="preserve"> English by subtitle or/and dubbing. </w:t>
      </w:r>
    </w:p>
    <w:p w14:paraId="375AE53C" w14:textId="77777777" w:rsidR="00A05A0E" w:rsidRPr="00D17771" w:rsidRDefault="00A05A0E" w:rsidP="00A05A0E">
      <w:pPr>
        <w:pStyle w:val="NoteLevel11"/>
        <w:rPr>
          <w:rFonts w:ascii="Arial" w:hAnsi="Arial" w:cs="Arial"/>
          <w:sz w:val="24"/>
          <w:lang w:eastAsia="zh-TW"/>
        </w:rPr>
      </w:pPr>
    </w:p>
    <w:p w14:paraId="3518F322" w14:textId="77777777" w:rsidR="00A05A0E" w:rsidRPr="00D17771" w:rsidRDefault="00A05A0E" w:rsidP="00A05A0E">
      <w:pPr>
        <w:pStyle w:val="NoteLevel11"/>
        <w:rPr>
          <w:rFonts w:ascii="Arial" w:hAnsi="Arial" w:cs="Arial"/>
          <w:b/>
          <w:sz w:val="24"/>
          <w:lang w:eastAsia="zh-TW"/>
        </w:rPr>
      </w:pPr>
    </w:p>
    <w:p w14:paraId="19342C02" w14:textId="77777777" w:rsidR="00A05A0E" w:rsidRPr="00D17771" w:rsidRDefault="00A05A0E" w:rsidP="00A05A0E">
      <w:pPr>
        <w:pStyle w:val="NoteLevel11"/>
        <w:rPr>
          <w:rFonts w:ascii="Arial" w:hAnsi="Arial" w:cs="Arial"/>
          <w:b/>
          <w:sz w:val="24"/>
          <w:lang w:eastAsia="zh-TW"/>
        </w:rPr>
      </w:pPr>
      <w:r w:rsidRPr="00D17771">
        <w:rPr>
          <w:rFonts w:ascii="Arial" w:hAnsi="Arial" w:cs="Arial"/>
          <w:b/>
          <w:sz w:val="24"/>
          <w:lang w:eastAsia="zh-TW"/>
        </w:rPr>
        <w:t>6. Recommendation of WGDRR</w:t>
      </w:r>
    </w:p>
    <w:p w14:paraId="0188F53D" w14:textId="77777777" w:rsidR="00A05A0E" w:rsidRPr="00D17771" w:rsidRDefault="00A05A0E" w:rsidP="00A05A0E">
      <w:pPr>
        <w:pStyle w:val="NoteLevel11"/>
        <w:rPr>
          <w:rFonts w:ascii="Arial" w:hAnsi="Arial" w:cs="Arial"/>
          <w:b/>
          <w:sz w:val="24"/>
          <w:lang w:eastAsia="zh-TW"/>
        </w:rPr>
      </w:pPr>
    </w:p>
    <w:p w14:paraId="7E34D496"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On the basi</w:t>
      </w:r>
      <w:r>
        <w:rPr>
          <w:rFonts w:ascii="Arial" w:eastAsia="PMingLiU" w:hAnsi="Arial" w:cs="Arial" w:hint="eastAsia"/>
          <w:sz w:val="24"/>
          <w:lang w:eastAsia="zh-TW"/>
        </w:rPr>
        <w:t>s</w:t>
      </w:r>
      <w:r>
        <w:rPr>
          <w:rFonts w:ascii="Arial" w:eastAsia="PMingLiU" w:hAnsi="Arial" w:cs="Arial"/>
          <w:sz w:val="24"/>
          <w:lang w:eastAsia="zh-TW"/>
        </w:rPr>
        <w:t xml:space="preserve"> </w:t>
      </w:r>
      <w:r w:rsidRPr="00D17771">
        <w:rPr>
          <w:rFonts w:ascii="Arial" w:hAnsi="Arial" w:cs="Arial"/>
          <w:sz w:val="24"/>
          <w:lang w:eastAsia="zh-TW"/>
        </w:rPr>
        <w:t>of the conclusion of discussion and deliberations, the WGDRR made the following recommendations:</w:t>
      </w:r>
    </w:p>
    <w:p w14:paraId="4BCC7DDF" w14:textId="77777777" w:rsidR="00A05A0E" w:rsidRPr="00D17771" w:rsidRDefault="00A05A0E" w:rsidP="00A05A0E">
      <w:pPr>
        <w:pStyle w:val="NoteLevel11"/>
        <w:rPr>
          <w:rFonts w:ascii="Arial" w:hAnsi="Arial" w:cs="Arial"/>
          <w:sz w:val="24"/>
          <w:lang w:eastAsia="zh-TW"/>
        </w:rPr>
      </w:pPr>
    </w:p>
    <w:p w14:paraId="7F05B14B"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allocate US$ </w:t>
      </w:r>
      <w:r w:rsidRPr="00D17771">
        <w:rPr>
          <w:rFonts w:ascii="Arial" w:eastAsia="Malgun Gothic" w:hAnsi="Arial" w:cs="Arial"/>
          <w:sz w:val="24"/>
          <w:lang w:eastAsia="ko-KR"/>
        </w:rPr>
        <w:t>21</w:t>
      </w:r>
      <w:r w:rsidRPr="00D17771">
        <w:rPr>
          <w:rFonts w:ascii="Arial" w:hAnsi="Arial" w:cs="Arial"/>
          <w:sz w:val="24"/>
          <w:lang w:eastAsia="zh-TW"/>
        </w:rPr>
        <w:t>,500 budget of TCTF in 201</w:t>
      </w:r>
      <w:r w:rsidRPr="00D17771">
        <w:rPr>
          <w:rFonts w:ascii="Arial" w:eastAsia="Malgun Gothic" w:hAnsi="Arial" w:cs="Arial"/>
          <w:sz w:val="24"/>
          <w:lang w:eastAsia="ko-KR"/>
        </w:rPr>
        <w:t>7</w:t>
      </w:r>
      <w:r w:rsidRPr="00D17771">
        <w:rPr>
          <w:rFonts w:ascii="Arial" w:hAnsi="Arial" w:cs="Arial"/>
          <w:sz w:val="24"/>
          <w:lang w:eastAsia="zh-TW"/>
        </w:rPr>
        <w:t xml:space="preserve"> for i) supporting the participati</w:t>
      </w:r>
      <w:r w:rsidRPr="00D17771">
        <w:rPr>
          <w:rFonts w:ascii="Arial" w:eastAsia="Malgun Gothic" w:hAnsi="Arial" w:cs="Arial"/>
          <w:sz w:val="24"/>
          <w:lang w:eastAsia="ko-KR"/>
        </w:rPr>
        <w:t>on</w:t>
      </w:r>
      <w:r w:rsidRPr="00D17771">
        <w:rPr>
          <w:rFonts w:ascii="Arial" w:hAnsi="Arial" w:cs="Arial"/>
          <w:sz w:val="24"/>
          <w:lang w:eastAsia="zh-TW"/>
        </w:rPr>
        <w:t xml:space="preserve"> </w:t>
      </w:r>
      <w:r w:rsidRPr="00D17771">
        <w:rPr>
          <w:rFonts w:ascii="Arial" w:eastAsia="Malgun Gothic" w:hAnsi="Arial" w:cs="Arial"/>
          <w:sz w:val="24"/>
          <w:lang w:eastAsia="ko-KR"/>
        </w:rPr>
        <w:t xml:space="preserve">of TCS and one member country </w:t>
      </w:r>
      <w:r>
        <w:rPr>
          <w:rFonts w:ascii="Arial" w:eastAsia="PMingLiU" w:hAnsi="Arial" w:cs="Arial" w:hint="eastAsia"/>
          <w:sz w:val="24"/>
          <w:lang w:eastAsia="zh-TW"/>
        </w:rPr>
        <w:t xml:space="preserve">in </w:t>
      </w:r>
      <w:r w:rsidRPr="00D17771">
        <w:rPr>
          <w:rFonts w:ascii="Arial" w:eastAsia="Malgun Gothic" w:hAnsi="Arial" w:cs="Arial"/>
          <w:sz w:val="24"/>
          <w:lang w:eastAsia="ko-KR"/>
        </w:rPr>
        <w:t>Expert Mission</w:t>
      </w:r>
      <w:r w:rsidRPr="00D17771">
        <w:rPr>
          <w:rFonts w:ascii="Arial" w:hAnsi="Arial" w:cs="Arial"/>
          <w:sz w:val="24"/>
          <w:lang w:eastAsia="zh-TW"/>
        </w:rPr>
        <w:t xml:space="preserve">; ii) </w:t>
      </w:r>
      <w:r w:rsidRPr="00D17771">
        <w:rPr>
          <w:rFonts w:ascii="Arial" w:eastAsia="Malgun Gothic" w:hAnsi="Arial" w:cs="Arial"/>
          <w:sz w:val="24"/>
          <w:lang w:eastAsia="ko-KR"/>
        </w:rPr>
        <w:t>s</w:t>
      </w:r>
      <w:r w:rsidRPr="00D17771">
        <w:rPr>
          <w:rFonts w:ascii="Arial" w:hAnsi="Arial" w:cs="Arial"/>
          <w:sz w:val="24"/>
          <w:lang w:eastAsia="zh-TW"/>
        </w:rPr>
        <w:t xml:space="preserve">upporting the community based weather station pilot project to provide a training workshop in HK or dispatch experts to interested members by HK to install the weather stations and to provide technical </w:t>
      </w:r>
      <w:r w:rsidRPr="00D17771">
        <w:rPr>
          <w:rFonts w:ascii="Arial" w:hAnsi="Arial" w:cs="Arial"/>
          <w:sz w:val="24"/>
          <w:lang w:eastAsia="zh-TW"/>
        </w:rPr>
        <w:lastRenderedPageBreak/>
        <w:t xml:space="preserve">documentation on installation, maintenance and data processing and display; iii) supporting </w:t>
      </w:r>
      <w:r w:rsidRPr="00D17771">
        <w:rPr>
          <w:rFonts w:ascii="Arial" w:eastAsia="Malgun Gothic" w:hAnsi="Arial" w:cs="Arial"/>
          <w:sz w:val="24"/>
          <w:lang w:eastAsia="ko-KR"/>
        </w:rPr>
        <w:t>the fellowship program for co-research work between Shanghai Typhoon Institute and member countries about benefit evaluation of Typhoon disaster prevention and preparedness; iv) supporting modifying and translating</w:t>
      </w:r>
      <w:r>
        <w:rPr>
          <w:rFonts w:ascii="Arial" w:eastAsia="PMingLiU" w:hAnsi="Arial" w:cs="Arial" w:hint="eastAsia"/>
          <w:sz w:val="24"/>
          <w:lang w:eastAsia="zh-TW"/>
        </w:rPr>
        <w:t xml:space="preserve"> NDMI</w:t>
      </w:r>
      <w:r>
        <w:rPr>
          <w:rFonts w:ascii="Arial" w:eastAsia="PMingLiU" w:hAnsi="Arial" w:cs="Arial"/>
          <w:sz w:val="24"/>
          <w:lang w:eastAsia="zh-TW"/>
        </w:rPr>
        <w:t>’</w:t>
      </w:r>
      <w:r>
        <w:rPr>
          <w:rFonts w:ascii="Arial" w:eastAsia="PMingLiU" w:hAnsi="Arial" w:cs="Arial" w:hint="eastAsia"/>
          <w:sz w:val="24"/>
          <w:lang w:eastAsia="zh-TW"/>
        </w:rPr>
        <w:t>s</w:t>
      </w:r>
      <w:r w:rsidRPr="00D17771">
        <w:rPr>
          <w:rFonts w:ascii="Arial" w:eastAsia="Malgun Gothic" w:hAnsi="Arial" w:cs="Arial"/>
          <w:sz w:val="24"/>
          <w:lang w:eastAsia="ko-KR"/>
        </w:rPr>
        <w:t xml:space="preserve"> existing educational materials(video)</w:t>
      </w:r>
      <w:r>
        <w:rPr>
          <w:rFonts w:ascii="Arial" w:eastAsia="PMingLiU" w:hAnsi="Arial" w:cs="Arial" w:hint="eastAsia"/>
          <w:sz w:val="24"/>
          <w:lang w:eastAsia="zh-TW"/>
        </w:rPr>
        <w:t xml:space="preserve"> to English </w:t>
      </w:r>
      <w:r w:rsidRPr="00D17771">
        <w:rPr>
          <w:rFonts w:ascii="Arial" w:eastAsia="Malgun Gothic" w:hAnsi="Arial" w:cs="Arial"/>
          <w:sz w:val="24"/>
          <w:lang w:eastAsia="ko-KR"/>
        </w:rPr>
        <w:t>.</w:t>
      </w:r>
    </w:p>
    <w:p w14:paraId="186F8FEC" w14:textId="77777777" w:rsidR="00A05A0E" w:rsidRPr="00D17771" w:rsidRDefault="00A05A0E" w:rsidP="00A05A0E">
      <w:pPr>
        <w:pStyle w:val="NoteLevel11"/>
        <w:rPr>
          <w:rFonts w:ascii="Arial" w:hAnsi="Arial" w:cs="Arial"/>
          <w:sz w:val="24"/>
          <w:lang w:eastAsia="zh-TW"/>
        </w:rPr>
      </w:pPr>
    </w:p>
    <w:p w14:paraId="0AF10603"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remove the update </w:t>
      </w:r>
      <w:r>
        <w:rPr>
          <w:rFonts w:ascii="Arial" w:eastAsia="PMingLiU" w:hAnsi="Arial" w:cs="Arial" w:hint="eastAsia"/>
          <w:sz w:val="24"/>
          <w:lang w:eastAsia="zh-TW"/>
        </w:rPr>
        <w:t xml:space="preserve">of </w:t>
      </w:r>
      <w:r w:rsidRPr="00D17771">
        <w:rPr>
          <w:rFonts w:ascii="Arial" w:hAnsi="Arial" w:cs="Arial"/>
          <w:sz w:val="24"/>
          <w:lang w:eastAsia="zh-TW"/>
        </w:rPr>
        <w:t xml:space="preserve">TCDIS project from AOPs </w:t>
      </w:r>
    </w:p>
    <w:p w14:paraId="5B805A2F" w14:textId="77777777" w:rsidR="00A05A0E" w:rsidRPr="00D17771" w:rsidRDefault="00A05A0E" w:rsidP="00A05A0E">
      <w:pPr>
        <w:pStyle w:val="NoteLevel11"/>
        <w:rPr>
          <w:rFonts w:ascii="Arial" w:hAnsi="Arial" w:cs="Arial"/>
          <w:sz w:val="24"/>
          <w:lang w:eastAsia="zh-TW"/>
        </w:rPr>
      </w:pPr>
    </w:p>
    <w:p w14:paraId="6610A6A5"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request NDMI to </w:t>
      </w:r>
      <w:r w:rsidRPr="00D17771">
        <w:rPr>
          <w:rFonts w:ascii="Arial" w:eastAsia="Malgun Gothic" w:hAnsi="Arial" w:cs="Arial"/>
          <w:sz w:val="24"/>
          <w:lang w:eastAsia="ko-KR"/>
        </w:rPr>
        <w:t>conduct the Expert Mission that aims to exchange knowledge</w:t>
      </w:r>
      <w:r w:rsidRPr="00D17771">
        <w:rPr>
          <w:rFonts w:ascii="Arial" w:eastAsia="Malgun Gothic" w:hAnsi="Arial" w:cs="Arial"/>
          <w:sz w:val="24"/>
          <w:lang w:eastAsia="zh-TW"/>
        </w:rPr>
        <w:t xml:space="preserve"> and information related to DRR (technologies and policies) </w:t>
      </w:r>
      <w:r w:rsidRPr="00D17771">
        <w:rPr>
          <w:rFonts w:ascii="Arial" w:eastAsia="Malgun Gothic" w:hAnsi="Arial" w:cs="Arial"/>
          <w:sz w:val="24"/>
          <w:lang w:eastAsia="ko-KR"/>
        </w:rPr>
        <w:t xml:space="preserve">among member countries. </w:t>
      </w:r>
      <w:r w:rsidRPr="00D17771">
        <w:rPr>
          <w:rFonts w:ascii="Arial" w:eastAsia="Malgun Gothic" w:hAnsi="Arial" w:cs="Arial"/>
          <w:sz w:val="24"/>
          <w:lang w:eastAsia="zh-TW"/>
        </w:rPr>
        <w:t xml:space="preserve">Tentatively, it </w:t>
      </w:r>
      <w:r>
        <w:rPr>
          <w:rFonts w:ascii="Arial" w:eastAsia="PMingLiU" w:hAnsi="Arial" w:cs="Arial" w:hint="eastAsia"/>
          <w:sz w:val="24"/>
          <w:lang w:eastAsia="zh-TW"/>
        </w:rPr>
        <w:t xml:space="preserve">was </w:t>
      </w:r>
      <w:r w:rsidRPr="00D17771">
        <w:rPr>
          <w:rFonts w:ascii="Arial" w:eastAsia="Malgun Gothic" w:hAnsi="Arial" w:cs="Arial"/>
          <w:sz w:val="24"/>
          <w:lang w:eastAsia="zh-TW"/>
        </w:rPr>
        <w:t>decided</w:t>
      </w:r>
      <w:r>
        <w:rPr>
          <w:rFonts w:ascii="Arial" w:eastAsia="PMingLiU" w:hAnsi="Arial" w:cs="Arial" w:hint="eastAsia"/>
          <w:sz w:val="24"/>
          <w:lang w:eastAsia="zh-TW"/>
        </w:rPr>
        <w:t xml:space="preserve"> that </w:t>
      </w:r>
      <w:r w:rsidRPr="00D17771">
        <w:rPr>
          <w:rFonts w:ascii="Arial" w:eastAsia="Malgun Gothic" w:hAnsi="Arial" w:cs="Arial"/>
          <w:sz w:val="24"/>
          <w:lang w:eastAsia="ko-KR"/>
        </w:rPr>
        <w:t xml:space="preserve">WGDRR would </w:t>
      </w:r>
      <w:r>
        <w:rPr>
          <w:rFonts w:ascii="Arial" w:eastAsia="PMingLiU" w:hAnsi="Arial" w:cs="Arial" w:hint="eastAsia"/>
          <w:sz w:val="24"/>
          <w:lang w:eastAsia="zh-TW"/>
        </w:rPr>
        <w:t xml:space="preserve">conduct </w:t>
      </w:r>
      <w:r w:rsidRPr="00D17771">
        <w:rPr>
          <w:rFonts w:ascii="Arial" w:eastAsia="Malgun Gothic" w:hAnsi="Arial" w:cs="Arial"/>
          <w:sz w:val="24"/>
          <w:lang w:eastAsia="ko-KR"/>
        </w:rPr>
        <w:t>the Expert Mission in Hawaii in 2017 and invite one member country’s DRR expert</w:t>
      </w:r>
      <w:r>
        <w:rPr>
          <w:rFonts w:ascii="Arial" w:eastAsia="PMingLiU" w:hAnsi="Arial" w:cs="Arial" w:hint="eastAsia"/>
          <w:sz w:val="24"/>
          <w:lang w:eastAsia="zh-TW"/>
        </w:rPr>
        <w:t xml:space="preserve"> to join</w:t>
      </w:r>
      <w:r w:rsidRPr="00D17771">
        <w:rPr>
          <w:rFonts w:ascii="Arial" w:eastAsia="Malgun Gothic" w:hAnsi="Arial" w:cs="Arial"/>
          <w:sz w:val="24"/>
          <w:lang w:eastAsia="ko-KR"/>
        </w:rPr>
        <w:t>.</w:t>
      </w:r>
    </w:p>
    <w:p w14:paraId="27D60586" w14:textId="77777777" w:rsidR="00A05A0E" w:rsidRPr="00D17771" w:rsidRDefault="00A05A0E" w:rsidP="00A05A0E">
      <w:pPr>
        <w:pStyle w:val="NoteLevel11"/>
        <w:rPr>
          <w:rFonts w:ascii="Arial" w:hAnsi="Arial" w:cs="Arial"/>
          <w:sz w:val="24"/>
          <w:lang w:eastAsia="zh-TW"/>
        </w:rPr>
      </w:pPr>
    </w:p>
    <w:p w14:paraId="589EA9A3"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request HKO to conduct the training workshop for the iCowin Project. </w:t>
      </w:r>
      <w:r w:rsidRPr="00D17771">
        <w:rPr>
          <w:rFonts w:ascii="Arial" w:eastAsia="Malgun Gothic" w:hAnsi="Arial" w:cs="Arial"/>
          <w:sz w:val="24"/>
          <w:lang w:eastAsia="ko-KR"/>
        </w:rPr>
        <w:t xml:space="preserve"> </w:t>
      </w:r>
      <w:r w:rsidRPr="00D17771">
        <w:rPr>
          <w:rFonts w:ascii="Arial" w:hAnsi="Arial" w:cs="Arial"/>
          <w:sz w:val="24"/>
          <w:lang w:eastAsia="zh-TW"/>
        </w:rPr>
        <w:t xml:space="preserve"> Lao</w:t>
      </w:r>
      <w:r>
        <w:rPr>
          <w:rFonts w:ascii="Arial" w:eastAsia="PMingLiU" w:hAnsi="Arial" w:cs="Arial" w:hint="eastAsia"/>
          <w:sz w:val="24"/>
          <w:lang w:eastAsia="zh-TW"/>
        </w:rPr>
        <w:t xml:space="preserve"> </w:t>
      </w:r>
      <w:r>
        <w:rPr>
          <w:rFonts w:ascii="Arial" w:eastAsia="PMingLiU" w:hAnsi="Arial" w:cs="Arial"/>
          <w:sz w:val="24"/>
          <w:lang w:eastAsia="zh-TW"/>
        </w:rPr>
        <w:t>PDR</w:t>
      </w:r>
      <w:r w:rsidRPr="00D17771">
        <w:rPr>
          <w:rFonts w:ascii="Arial" w:hAnsi="Arial" w:cs="Arial"/>
          <w:sz w:val="24"/>
          <w:lang w:eastAsia="zh-TW"/>
        </w:rPr>
        <w:t>, Malaysia and USA had expressed interest in participat</w:t>
      </w:r>
      <w:r>
        <w:rPr>
          <w:rFonts w:ascii="Arial" w:eastAsia="PMingLiU" w:hAnsi="Arial" w:cs="Arial" w:hint="eastAsia"/>
          <w:sz w:val="24"/>
          <w:lang w:eastAsia="zh-TW"/>
        </w:rPr>
        <w:t>ing</w:t>
      </w:r>
      <w:r w:rsidRPr="00D17771">
        <w:rPr>
          <w:rFonts w:ascii="Arial" w:hAnsi="Arial" w:cs="Arial"/>
          <w:sz w:val="24"/>
          <w:lang w:eastAsia="zh-TW"/>
        </w:rPr>
        <w:t xml:space="preserve"> in the iCowin project.</w:t>
      </w:r>
    </w:p>
    <w:p w14:paraId="59DEC8C0" w14:textId="77777777" w:rsidR="00A05A0E" w:rsidRPr="00D17771" w:rsidRDefault="00A05A0E" w:rsidP="00A05A0E">
      <w:pPr>
        <w:pStyle w:val="NoteLevel11"/>
        <w:rPr>
          <w:rFonts w:ascii="Arial" w:hAnsi="Arial" w:cs="Arial"/>
          <w:sz w:val="24"/>
          <w:lang w:eastAsia="zh-TW"/>
        </w:rPr>
      </w:pPr>
    </w:p>
    <w:p w14:paraId="52C8553A"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request NDMI </w:t>
      </w:r>
      <w:r>
        <w:rPr>
          <w:rFonts w:ascii="Arial" w:eastAsia="PMingLiU" w:hAnsi="Arial" w:cs="Arial" w:hint="eastAsia"/>
          <w:sz w:val="24"/>
          <w:lang w:eastAsia="zh-TW"/>
        </w:rPr>
        <w:t xml:space="preserve">to </w:t>
      </w:r>
      <w:r w:rsidRPr="00D17771">
        <w:rPr>
          <w:rFonts w:ascii="Arial" w:hAnsi="Arial" w:cs="Arial"/>
          <w:sz w:val="24"/>
          <w:lang w:eastAsia="zh-TW"/>
        </w:rPr>
        <w:t xml:space="preserve">continue to conduct the installation project of early warning and alert system related to typhoon disaster in Lao </w:t>
      </w:r>
      <w:r>
        <w:rPr>
          <w:rFonts w:ascii="Arial" w:eastAsia="PMingLiU" w:hAnsi="Arial" w:cs="Arial" w:hint="eastAsia"/>
          <w:sz w:val="24"/>
          <w:lang w:eastAsia="zh-TW"/>
        </w:rPr>
        <w:t>PDR</w:t>
      </w:r>
      <w:r w:rsidRPr="00D17771">
        <w:rPr>
          <w:rFonts w:ascii="Arial" w:hAnsi="Arial" w:cs="Arial"/>
          <w:sz w:val="24"/>
          <w:lang w:eastAsia="zh-TW"/>
        </w:rPr>
        <w:t xml:space="preserve"> and Vietnam.</w:t>
      </w:r>
    </w:p>
    <w:p w14:paraId="6A7A65FD" w14:textId="77777777" w:rsidR="00A05A0E" w:rsidRPr="005D1EBF" w:rsidRDefault="00A05A0E" w:rsidP="00A05A0E">
      <w:pPr>
        <w:pStyle w:val="NoteLevel11"/>
        <w:rPr>
          <w:rFonts w:ascii="Arial" w:hAnsi="Arial" w:cs="Arial"/>
          <w:sz w:val="24"/>
          <w:lang w:eastAsia="zh-TW"/>
        </w:rPr>
      </w:pPr>
    </w:p>
    <w:p w14:paraId="74A78588" w14:textId="77777777" w:rsidR="00A05A0E" w:rsidRPr="00D17771" w:rsidRDefault="00A05A0E" w:rsidP="00A05A0E">
      <w:pPr>
        <w:pStyle w:val="NoteLevel11"/>
        <w:rPr>
          <w:rFonts w:ascii="Arial" w:eastAsia="Malgun Gothic" w:hAnsi="Arial" w:cs="Arial"/>
          <w:sz w:val="24"/>
          <w:lang w:eastAsia="ko-KR"/>
        </w:rPr>
      </w:pPr>
      <w:r w:rsidRPr="00D17771">
        <w:rPr>
          <w:rFonts w:ascii="Arial" w:hAnsi="Arial" w:cs="Arial"/>
          <w:sz w:val="24"/>
          <w:lang w:eastAsia="zh-TW"/>
        </w:rPr>
        <w:t xml:space="preserve">To request STI, China </w:t>
      </w:r>
      <w:r w:rsidRPr="00D17771">
        <w:rPr>
          <w:rFonts w:ascii="Arial" w:eastAsia="Malgun Gothic" w:hAnsi="Arial" w:cs="Arial"/>
          <w:sz w:val="24"/>
          <w:lang w:eastAsia="zh-TW"/>
        </w:rPr>
        <w:t xml:space="preserve">to </w:t>
      </w:r>
      <w:r w:rsidRPr="00D17771">
        <w:rPr>
          <w:rFonts w:ascii="Arial" w:eastAsia="Malgun Gothic" w:hAnsi="Arial" w:cs="Arial"/>
          <w:sz w:val="24"/>
          <w:lang w:eastAsia="ko-KR"/>
        </w:rPr>
        <w:t xml:space="preserve">conduct a fellowship program </w:t>
      </w:r>
      <w:r w:rsidRPr="00D17771">
        <w:rPr>
          <w:rFonts w:ascii="Arial" w:eastAsia="Malgun Gothic" w:hAnsi="Arial" w:cs="Arial"/>
          <w:sz w:val="24"/>
          <w:lang w:eastAsia="zh-TW"/>
        </w:rPr>
        <w:t xml:space="preserve">on the </w:t>
      </w:r>
      <w:r w:rsidRPr="00D17771">
        <w:rPr>
          <w:rFonts w:ascii="Arial" w:eastAsia="Malgun Gothic" w:hAnsi="Arial" w:cs="Arial"/>
          <w:sz w:val="24"/>
          <w:lang w:eastAsia="ko-KR"/>
        </w:rPr>
        <w:t xml:space="preserve">project of benefit evaluation of Typhoon Disaster Prevention and Preparedness for </w:t>
      </w:r>
      <w:r w:rsidRPr="00D17771">
        <w:rPr>
          <w:rFonts w:ascii="Arial" w:eastAsia="Malgun Gothic" w:hAnsi="Arial" w:cs="Arial"/>
          <w:sz w:val="24"/>
          <w:lang w:eastAsia="zh-TW"/>
        </w:rPr>
        <w:t xml:space="preserve">Members which was tentatively </w:t>
      </w:r>
      <w:r w:rsidRPr="00D17771">
        <w:rPr>
          <w:rFonts w:ascii="Arial" w:eastAsia="Malgun Gothic" w:hAnsi="Arial" w:cs="Arial"/>
          <w:sz w:val="24"/>
          <w:lang w:eastAsia="ko-KR"/>
        </w:rPr>
        <w:t xml:space="preserve">planned for </w:t>
      </w:r>
      <w:r w:rsidRPr="00D17771">
        <w:rPr>
          <w:rFonts w:ascii="Arial" w:eastAsia="Malgun Gothic" w:hAnsi="Arial" w:cs="Arial"/>
          <w:sz w:val="24"/>
          <w:lang w:eastAsia="zh-TW"/>
        </w:rPr>
        <w:t>two Members</w:t>
      </w:r>
      <w:r>
        <w:rPr>
          <w:rFonts w:ascii="Arial" w:eastAsia="PMingLiU" w:hAnsi="Arial" w:cs="Arial"/>
          <w:sz w:val="24"/>
          <w:lang w:eastAsia="zh-TW"/>
        </w:rPr>
        <w:t>’</w:t>
      </w:r>
      <w:r w:rsidRPr="00D17771">
        <w:rPr>
          <w:rFonts w:ascii="Arial" w:eastAsia="Malgun Gothic" w:hAnsi="Arial" w:cs="Arial"/>
          <w:sz w:val="24"/>
          <w:lang w:eastAsia="zh-TW"/>
        </w:rPr>
        <w:t xml:space="preserve"> participation due to the budget</w:t>
      </w:r>
      <w:r>
        <w:rPr>
          <w:rFonts w:ascii="Arial" w:eastAsia="PMingLiU" w:hAnsi="Arial" w:cs="Arial" w:hint="eastAsia"/>
          <w:sz w:val="24"/>
          <w:lang w:eastAsia="zh-TW"/>
        </w:rPr>
        <w:t xml:space="preserve"> constraint</w:t>
      </w:r>
      <w:r w:rsidRPr="00D17771">
        <w:rPr>
          <w:rFonts w:ascii="Arial" w:eastAsia="Malgun Gothic" w:hAnsi="Arial" w:cs="Arial"/>
          <w:sz w:val="24"/>
          <w:lang w:eastAsia="zh-TW"/>
        </w:rPr>
        <w:t>.</w:t>
      </w:r>
    </w:p>
    <w:p w14:paraId="59BA9E74" w14:textId="77777777" w:rsidR="00A05A0E" w:rsidRPr="005D1EBF" w:rsidRDefault="00A05A0E" w:rsidP="00A05A0E">
      <w:pPr>
        <w:pStyle w:val="NoteLevel11"/>
        <w:rPr>
          <w:rFonts w:ascii="Arial" w:hAnsi="Arial" w:cs="Arial"/>
          <w:sz w:val="24"/>
          <w:lang w:eastAsia="ko-KR"/>
        </w:rPr>
      </w:pPr>
    </w:p>
    <w:p w14:paraId="675D9F48"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To remove the Project</w:t>
      </w:r>
      <w:r>
        <w:rPr>
          <w:rFonts w:ascii="Arial" w:hAnsi="Arial" w:cs="Arial"/>
          <w:sz w:val="24"/>
          <w:lang w:eastAsia="zh-TW"/>
        </w:rPr>
        <w:t xml:space="preserve"> of SWIget</w:t>
      </w:r>
      <w:r w:rsidRPr="00D17771">
        <w:rPr>
          <w:rFonts w:ascii="Arial" w:hAnsi="Arial" w:cs="Arial"/>
          <w:sz w:val="24"/>
          <w:lang w:eastAsia="zh-TW"/>
        </w:rPr>
        <w:t xml:space="preserve"> from WGDRR </w:t>
      </w:r>
      <w:r>
        <w:rPr>
          <w:rFonts w:ascii="Arial" w:hAnsi="Arial" w:cs="Arial"/>
          <w:sz w:val="24"/>
          <w:lang w:eastAsia="zh-TW"/>
        </w:rPr>
        <w:t>AOPS.</w:t>
      </w:r>
    </w:p>
    <w:p w14:paraId="0DB47084" w14:textId="77777777" w:rsidR="00A05A0E" w:rsidRPr="00D17771" w:rsidRDefault="00A05A0E" w:rsidP="00A05A0E">
      <w:pPr>
        <w:pStyle w:val="NoteLevel11"/>
        <w:rPr>
          <w:rFonts w:ascii="Arial" w:hAnsi="Arial" w:cs="Arial"/>
          <w:sz w:val="24"/>
          <w:lang w:eastAsia="zh-TW"/>
        </w:rPr>
      </w:pPr>
    </w:p>
    <w:p w14:paraId="5E4D25E2"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w:t>
      </w:r>
      <w:r w:rsidRPr="00D17771">
        <w:rPr>
          <w:rFonts w:ascii="Arial" w:eastAsia="Malgun Gothic" w:hAnsi="Arial" w:cs="Arial"/>
          <w:sz w:val="24"/>
          <w:lang w:eastAsia="ko-KR"/>
        </w:rPr>
        <w:t>request Members to share the information related to disaster risk management</w:t>
      </w:r>
      <w:r w:rsidRPr="00D17771">
        <w:rPr>
          <w:rFonts w:ascii="Arial" w:eastAsia="Malgun Gothic" w:hAnsi="Arial" w:cs="Arial"/>
          <w:sz w:val="24"/>
          <w:lang w:eastAsia="zh-TW"/>
        </w:rPr>
        <w:t>. WGDRR</w:t>
      </w:r>
      <w:r w:rsidRPr="00D17771">
        <w:rPr>
          <w:rFonts w:ascii="Arial" w:eastAsia="Malgun Gothic" w:hAnsi="Arial" w:cs="Arial"/>
          <w:sz w:val="24"/>
          <w:lang w:eastAsia="ko-KR"/>
        </w:rPr>
        <w:t xml:space="preserve"> will continue to collect the information </w:t>
      </w:r>
      <w:r w:rsidRPr="00D17771">
        <w:rPr>
          <w:rFonts w:ascii="Arial" w:eastAsia="Malgun Gothic" w:hAnsi="Arial" w:cs="Arial"/>
          <w:sz w:val="24"/>
          <w:lang w:eastAsia="zh-TW"/>
        </w:rPr>
        <w:t xml:space="preserve">regarding Disaster Management </w:t>
      </w:r>
      <w:r>
        <w:rPr>
          <w:rFonts w:ascii="Arial" w:eastAsia="PMingLiU" w:hAnsi="Arial" w:cs="Arial" w:hint="eastAsia"/>
          <w:sz w:val="24"/>
          <w:lang w:eastAsia="zh-TW"/>
        </w:rPr>
        <w:t xml:space="preserve"> with the use of </w:t>
      </w:r>
      <w:r w:rsidRPr="00D17771">
        <w:rPr>
          <w:rFonts w:ascii="Arial" w:eastAsia="Malgun Gothic" w:hAnsi="Arial" w:cs="Arial"/>
          <w:sz w:val="24"/>
          <w:lang w:eastAsia="ko-KR"/>
        </w:rPr>
        <w:t>IT technologies such as social media</w:t>
      </w:r>
      <w:r w:rsidRPr="00D17771">
        <w:rPr>
          <w:rFonts w:ascii="Arial" w:eastAsia="Malgun Gothic" w:hAnsi="Arial" w:cs="Arial"/>
          <w:sz w:val="24"/>
          <w:lang w:eastAsia="zh-TW"/>
        </w:rPr>
        <w:t xml:space="preserve"> or apps</w:t>
      </w:r>
      <w:r w:rsidRPr="00D17771">
        <w:rPr>
          <w:rFonts w:ascii="Arial" w:eastAsia="Malgun Gothic" w:hAnsi="Arial" w:cs="Arial"/>
          <w:sz w:val="24"/>
          <w:lang w:eastAsia="ko-KR"/>
        </w:rPr>
        <w:t xml:space="preserve"> in order to improve </w:t>
      </w:r>
      <w:r>
        <w:rPr>
          <w:rFonts w:ascii="Arial" w:eastAsia="PMingLiU" w:hAnsi="Arial" w:cs="Arial" w:hint="eastAsia"/>
          <w:sz w:val="24"/>
          <w:lang w:eastAsia="zh-TW"/>
        </w:rPr>
        <w:t>M</w:t>
      </w:r>
      <w:r w:rsidRPr="00D17771">
        <w:rPr>
          <w:rFonts w:ascii="Arial" w:eastAsia="Malgun Gothic" w:hAnsi="Arial" w:cs="Arial"/>
          <w:sz w:val="24"/>
          <w:lang w:eastAsia="ko-KR"/>
        </w:rPr>
        <w:t>embers’ DRR policies</w:t>
      </w:r>
      <w:r w:rsidRPr="00D17771">
        <w:rPr>
          <w:rFonts w:ascii="Arial" w:eastAsia="Malgun Gothic" w:hAnsi="Arial" w:cs="Arial"/>
          <w:sz w:val="24"/>
          <w:lang w:eastAsia="zh-TW"/>
        </w:rPr>
        <w:t xml:space="preserve">. </w:t>
      </w:r>
      <w:r w:rsidRPr="00D17771">
        <w:rPr>
          <w:rFonts w:ascii="Arial" w:eastAsia="Malgun Gothic" w:hAnsi="Arial" w:cs="Arial"/>
          <w:sz w:val="24"/>
          <w:lang w:eastAsia="ko-KR"/>
        </w:rPr>
        <w:t>It was suggested the discussion topic of WGDRR annual meeting 2017 could be relate</w:t>
      </w:r>
      <w:r>
        <w:rPr>
          <w:rFonts w:ascii="Arial" w:eastAsia="PMingLiU" w:hAnsi="Arial" w:cs="Arial" w:hint="eastAsia"/>
          <w:sz w:val="24"/>
          <w:lang w:eastAsia="zh-TW"/>
        </w:rPr>
        <w:t>d to</w:t>
      </w:r>
      <w:r w:rsidRPr="00D17771">
        <w:rPr>
          <w:rFonts w:ascii="Arial" w:eastAsia="Malgun Gothic" w:hAnsi="Arial" w:cs="Arial"/>
          <w:sz w:val="24"/>
          <w:lang w:eastAsia="ko-KR"/>
        </w:rPr>
        <w:t xml:space="preserve"> this subject.</w:t>
      </w:r>
    </w:p>
    <w:p w14:paraId="50B33634" w14:textId="77777777" w:rsidR="00A05A0E" w:rsidRPr="005D1EBF" w:rsidRDefault="00A05A0E" w:rsidP="00A05A0E">
      <w:pPr>
        <w:pStyle w:val="NoteLevel11"/>
        <w:rPr>
          <w:rFonts w:ascii="Arial" w:hAnsi="Arial" w:cs="Arial"/>
          <w:sz w:val="24"/>
          <w:lang w:eastAsia="zh-TW"/>
        </w:rPr>
      </w:pPr>
    </w:p>
    <w:p w14:paraId="06334056" w14:textId="77777777" w:rsidR="00A05A0E" w:rsidRPr="00D17771" w:rsidRDefault="00A05A0E" w:rsidP="00A05A0E">
      <w:pPr>
        <w:pStyle w:val="NoteLevel11"/>
        <w:rPr>
          <w:rFonts w:ascii="Arial" w:eastAsia="Malgun Gothic" w:hAnsi="Arial" w:cs="Arial"/>
          <w:sz w:val="24"/>
          <w:lang w:eastAsia="ko-KR"/>
        </w:rPr>
      </w:pPr>
      <w:r w:rsidRPr="00D17771">
        <w:rPr>
          <w:rFonts w:ascii="Arial" w:eastAsia="Malgun Gothic" w:hAnsi="Arial" w:cs="Arial"/>
          <w:sz w:val="24"/>
          <w:lang w:eastAsia="zh-TW"/>
        </w:rPr>
        <w:t xml:space="preserve">To encourage Members </w:t>
      </w:r>
      <w:r>
        <w:rPr>
          <w:rFonts w:ascii="Arial" w:eastAsia="PMingLiU" w:hAnsi="Arial" w:cs="Arial" w:hint="eastAsia"/>
          <w:sz w:val="24"/>
          <w:lang w:eastAsia="zh-TW"/>
        </w:rPr>
        <w:t xml:space="preserve">to </w:t>
      </w:r>
      <w:r w:rsidRPr="00D17771">
        <w:rPr>
          <w:rFonts w:ascii="Arial" w:eastAsia="Malgun Gothic" w:hAnsi="Arial" w:cs="Arial"/>
          <w:sz w:val="24"/>
          <w:lang w:eastAsia="zh-TW"/>
        </w:rPr>
        <w:t>fully support and contribute to SSOP Project Phrase II.</w:t>
      </w:r>
    </w:p>
    <w:p w14:paraId="7737D5BE" w14:textId="77777777" w:rsidR="00A05A0E" w:rsidRPr="00D17771" w:rsidRDefault="00A05A0E" w:rsidP="00A05A0E">
      <w:pPr>
        <w:pStyle w:val="NoteLevel11"/>
        <w:rPr>
          <w:rFonts w:ascii="Arial" w:eastAsia="Malgun Gothic" w:hAnsi="Arial" w:cs="Arial"/>
          <w:sz w:val="24"/>
          <w:lang w:eastAsia="ko-KR"/>
        </w:rPr>
      </w:pPr>
    </w:p>
    <w:p w14:paraId="340FC433" w14:textId="77777777" w:rsidR="00A05A0E" w:rsidRPr="00D17771" w:rsidRDefault="00A05A0E" w:rsidP="00A05A0E">
      <w:pPr>
        <w:pStyle w:val="NoteLevel11"/>
        <w:rPr>
          <w:rFonts w:ascii="Arial" w:eastAsia="Malgun Gothic" w:hAnsi="Arial" w:cs="Arial"/>
          <w:sz w:val="24"/>
          <w:lang w:eastAsia="ko-KR"/>
        </w:rPr>
      </w:pPr>
      <w:r w:rsidRPr="00D17771">
        <w:rPr>
          <w:rFonts w:ascii="Arial" w:eastAsia="Malgun Gothic" w:hAnsi="Arial" w:cs="Arial"/>
          <w:sz w:val="24"/>
          <w:lang w:eastAsia="ko-KR"/>
        </w:rPr>
        <w:t xml:space="preserve">To request NDMI of Republic of Korea </w:t>
      </w:r>
      <w:r>
        <w:rPr>
          <w:rFonts w:ascii="Arial" w:eastAsia="PMingLiU" w:hAnsi="Arial" w:cs="Arial" w:hint="eastAsia"/>
          <w:sz w:val="24"/>
          <w:lang w:eastAsia="zh-TW"/>
        </w:rPr>
        <w:t xml:space="preserve">to </w:t>
      </w:r>
      <w:r w:rsidRPr="00D17771">
        <w:rPr>
          <w:rFonts w:ascii="Arial" w:eastAsia="Malgun Gothic" w:hAnsi="Arial" w:cs="Arial"/>
          <w:sz w:val="24"/>
          <w:lang w:eastAsia="ko-KR"/>
        </w:rPr>
        <w:t>continue to host the 12</w:t>
      </w:r>
      <w:r w:rsidRPr="00D17771">
        <w:rPr>
          <w:rFonts w:ascii="Arial" w:eastAsia="Malgun Gothic" w:hAnsi="Arial" w:cs="Arial"/>
          <w:sz w:val="24"/>
          <w:vertAlign w:val="superscript"/>
          <w:lang w:eastAsia="ko-KR"/>
        </w:rPr>
        <w:t>th</w:t>
      </w:r>
      <w:r w:rsidRPr="00D17771">
        <w:rPr>
          <w:rFonts w:ascii="Arial" w:eastAsia="Malgun Gothic" w:hAnsi="Arial" w:cs="Arial"/>
          <w:sz w:val="24"/>
          <w:lang w:eastAsia="ko-KR"/>
        </w:rPr>
        <w:t xml:space="preserve"> WGDRR annual meeting with funding support in Republic of Korea. </w:t>
      </w:r>
    </w:p>
    <w:p w14:paraId="5BE69AD6" w14:textId="77777777" w:rsidR="00A05A0E" w:rsidRPr="00D17771" w:rsidRDefault="00A05A0E" w:rsidP="00A05A0E">
      <w:pPr>
        <w:pStyle w:val="NoteLevel11"/>
        <w:rPr>
          <w:rFonts w:ascii="Arial" w:eastAsia="Malgun Gothic" w:hAnsi="Arial" w:cs="Arial"/>
          <w:sz w:val="24"/>
          <w:lang w:eastAsia="ko-KR"/>
        </w:rPr>
      </w:pPr>
    </w:p>
    <w:p w14:paraId="38CEFA6E" w14:textId="77777777" w:rsidR="00A05A0E" w:rsidRPr="00543BAC" w:rsidRDefault="00A05A0E" w:rsidP="00A05A0E">
      <w:pPr>
        <w:pStyle w:val="NoteLevel11"/>
        <w:rPr>
          <w:rFonts w:ascii="Arial" w:eastAsia="PMingLiU" w:hAnsi="Arial" w:cs="Arial"/>
          <w:sz w:val="24"/>
          <w:lang w:eastAsia="zh-TW"/>
        </w:rPr>
      </w:pPr>
      <w:r w:rsidRPr="00D17771">
        <w:rPr>
          <w:rFonts w:ascii="Arial" w:eastAsia="Malgun Gothic" w:hAnsi="Arial" w:cs="Arial"/>
          <w:sz w:val="24"/>
          <w:lang w:eastAsia="ko-KR"/>
        </w:rPr>
        <w:t xml:space="preserve">To </w:t>
      </w:r>
      <w:r w:rsidRPr="00D17771">
        <w:rPr>
          <w:rFonts w:ascii="Arial" w:eastAsia="Malgun Gothic" w:hAnsi="Arial" w:cs="Arial"/>
          <w:sz w:val="24"/>
          <w:lang w:eastAsia="zh-TW"/>
        </w:rPr>
        <w:t xml:space="preserve">request NDMI to </w:t>
      </w:r>
      <w:r w:rsidRPr="00D17771">
        <w:rPr>
          <w:rFonts w:ascii="Arial" w:eastAsia="Malgun Gothic" w:hAnsi="Arial" w:cs="Arial"/>
          <w:sz w:val="24"/>
          <w:lang w:eastAsia="ko-KR"/>
        </w:rPr>
        <w:t>make a video related to DRR education sharing with the Member</w:t>
      </w:r>
      <w:r>
        <w:rPr>
          <w:rFonts w:ascii="Arial" w:eastAsia="PMingLiU" w:hAnsi="Arial" w:cs="Arial" w:hint="eastAsia"/>
          <w:sz w:val="24"/>
          <w:lang w:eastAsia="zh-TW"/>
        </w:rPr>
        <w:t>s</w:t>
      </w:r>
      <w:r w:rsidRPr="00D17771">
        <w:rPr>
          <w:rFonts w:ascii="Arial" w:eastAsia="Malgun Gothic" w:hAnsi="Arial" w:cs="Arial"/>
          <w:sz w:val="24"/>
          <w:lang w:eastAsia="ko-KR"/>
        </w:rPr>
        <w:t>.</w:t>
      </w:r>
    </w:p>
    <w:p w14:paraId="776A1D02" w14:textId="77777777" w:rsidR="00A05A0E" w:rsidRPr="00D17771" w:rsidRDefault="00A05A0E" w:rsidP="00A05A0E">
      <w:pPr>
        <w:pStyle w:val="NoteLevel11"/>
        <w:rPr>
          <w:rFonts w:ascii="Arial" w:hAnsi="Arial" w:cs="Arial"/>
          <w:sz w:val="24"/>
          <w:lang w:eastAsia="zh-TW"/>
        </w:rPr>
      </w:pPr>
    </w:p>
    <w:p w14:paraId="3CE7C7C5" w14:textId="1E2E81F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w:t>
      </w:r>
      <w:r w:rsidRPr="00D17771">
        <w:rPr>
          <w:rFonts w:ascii="Arial" w:eastAsia="Malgun Gothic" w:hAnsi="Arial" w:cs="Arial"/>
          <w:sz w:val="24"/>
          <w:lang w:eastAsia="ko-KR"/>
        </w:rPr>
        <w:t>re</w:t>
      </w:r>
      <w:r w:rsidRPr="00D17771">
        <w:rPr>
          <w:rFonts w:ascii="Arial" w:hAnsi="Arial" w:cs="Arial"/>
          <w:sz w:val="24"/>
          <w:lang w:eastAsia="zh-TW"/>
        </w:rPr>
        <w:t xml:space="preserve">appoint </w:t>
      </w:r>
      <w:r w:rsidRPr="00D17771">
        <w:rPr>
          <w:rFonts w:ascii="Arial" w:eastAsia="Malgun Gothic" w:hAnsi="Arial" w:cs="Arial"/>
          <w:sz w:val="24"/>
          <w:lang w:eastAsia="ko-KR"/>
        </w:rPr>
        <w:t>Dr.</w:t>
      </w:r>
      <w:r w:rsidRPr="00D17771">
        <w:rPr>
          <w:rFonts w:ascii="Arial" w:hAnsi="Arial" w:cs="Arial"/>
          <w:sz w:val="24"/>
          <w:lang w:eastAsia="zh-TW"/>
        </w:rPr>
        <w:t xml:space="preserve"> </w:t>
      </w:r>
      <w:r w:rsidRPr="00D17771">
        <w:rPr>
          <w:rFonts w:ascii="Arial" w:eastAsia="Malgun Gothic" w:hAnsi="Arial" w:cs="Arial"/>
          <w:sz w:val="24"/>
          <w:lang w:eastAsia="ko-KR"/>
        </w:rPr>
        <w:t>Shim</w:t>
      </w:r>
      <w:r w:rsidRPr="00D17771">
        <w:rPr>
          <w:rFonts w:ascii="Arial" w:hAnsi="Arial" w:cs="Arial"/>
          <w:sz w:val="24"/>
          <w:lang w:eastAsia="zh-TW"/>
        </w:rPr>
        <w:t xml:space="preserve">, </w:t>
      </w:r>
      <w:r w:rsidRPr="00D17771">
        <w:rPr>
          <w:rFonts w:ascii="Arial" w:eastAsia="Malgun Gothic" w:hAnsi="Arial" w:cs="Arial"/>
          <w:sz w:val="24"/>
          <w:lang w:eastAsia="ko-KR"/>
        </w:rPr>
        <w:t>Ja</w:t>
      </w:r>
      <w:r w:rsidR="00915D61">
        <w:rPr>
          <w:rFonts w:ascii="Arial" w:eastAsia="Malgun Gothic" w:hAnsi="Arial" w:cs="Arial"/>
          <w:sz w:val="24"/>
          <w:lang w:eastAsia="ko-KR"/>
        </w:rPr>
        <w:t>e</w:t>
      </w:r>
      <w:r w:rsidRPr="00D17771">
        <w:rPr>
          <w:rFonts w:ascii="Arial" w:eastAsia="Malgun Gothic" w:hAnsi="Arial" w:cs="Arial"/>
          <w:sz w:val="24"/>
          <w:lang w:eastAsia="ko-KR"/>
        </w:rPr>
        <w:t>hyun</w:t>
      </w:r>
      <w:r w:rsidRPr="00D17771">
        <w:rPr>
          <w:rFonts w:ascii="Arial" w:hAnsi="Arial" w:cs="Arial"/>
          <w:sz w:val="24"/>
          <w:lang w:eastAsia="zh-TW"/>
        </w:rPr>
        <w:t xml:space="preserve"> (ROK) as </w:t>
      </w:r>
      <w:r w:rsidRPr="00D17771">
        <w:rPr>
          <w:rFonts w:ascii="Arial" w:eastAsia="Malgun Gothic" w:hAnsi="Arial" w:cs="Arial"/>
          <w:sz w:val="24"/>
          <w:lang w:eastAsia="ko-KR"/>
        </w:rPr>
        <w:t xml:space="preserve">the </w:t>
      </w:r>
      <w:r w:rsidRPr="00D17771">
        <w:rPr>
          <w:rFonts w:ascii="Arial" w:hAnsi="Arial" w:cs="Arial"/>
          <w:sz w:val="24"/>
          <w:lang w:eastAsia="zh-TW"/>
        </w:rPr>
        <w:t>Chair of WGDRR</w:t>
      </w:r>
      <w:r w:rsidRPr="00D17771">
        <w:rPr>
          <w:rFonts w:ascii="Arial" w:eastAsia="Malgun Gothic" w:hAnsi="Arial" w:cs="Arial"/>
          <w:sz w:val="24"/>
          <w:lang w:eastAsia="ko-KR"/>
        </w:rPr>
        <w:t xml:space="preserve"> and Ms. </w:t>
      </w:r>
      <w:r w:rsidRPr="00D17771">
        <w:rPr>
          <w:rFonts w:ascii="Arial" w:hAnsi="Arial" w:cs="Arial"/>
          <w:sz w:val="24"/>
          <w:lang w:eastAsia="zh-TW"/>
        </w:rPr>
        <w:t>Leong, Fong Peng</w:t>
      </w:r>
      <w:r w:rsidRPr="00D17771">
        <w:rPr>
          <w:rFonts w:ascii="Arial" w:eastAsia="Malgun Gothic" w:hAnsi="Arial" w:cs="Arial"/>
          <w:sz w:val="24"/>
          <w:lang w:eastAsia="ko-KR"/>
        </w:rPr>
        <w:t xml:space="preserve"> as the Vice-Chair of WGDRR. </w:t>
      </w:r>
    </w:p>
    <w:p w14:paraId="22E795BA" w14:textId="77777777" w:rsidR="00A05A0E" w:rsidRPr="00D17771" w:rsidRDefault="00A05A0E" w:rsidP="00A05A0E">
      <w:pPr>
        <w:pStyle w:val="NoteLevel11"/>
        <w:rPr>
          <w:rFonts w:ascii="Arial" w:hAnsi="Arial" w:cs="Arial"/>
          <w:sz w:val="24"/>
          <w:lang w:eastAsia="zh-TW"/>
        </w:rPr>
      </w:pPr>
    </w:p>
    <w:p w14:paraId="2967CD26"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sz w:val="24"/>
          <w:lang w:eastAsia="ko-KR"/>
        </w:rPr>
        <w:t xml:space="preserve">To appoint Ms. </w:t>
      </w:r>
      <w:r w:rsidRPr="00D17771">
        <w:rPr>
          <w:rFonts w:ascii="Arial" w:hAnsi="Arial" w:cs="Arial"/>
          <w:sz w:val="24"/>
          <w:lang w:eastAsia="zh-TW"/>
        </w:rPr>
        <w:t xml:space="preserve">Miller, Genevieve (USA) as Vice-Chair of WGDRR replacing </w:t>
      </w:r>
      <w:r w:rsidRPr="00D17771">
        <w:rPr>
          <w:rFonts w:ascii="Arial" w:eastAsia="Malgun Gothic" w:hAnsi="Arial" w:cs="Arial"/>
          <w:sz w:val="24"/>
          <w:lang w:eastAsia="ko-KR"/>
        </w:rPr>
        <w:t>the current Vice-chair of WGDRR, Dr. Oh, Keumho (ROK).</w:t>
      </w:r>
    </w:p>
    <w:p w14:paraId="0E35F6B6" w14:textId="65C402C0" w:rsidR="00672503" w:rsidRDefault="00672503">
      <w:pPr>
        <w:widowControl/>
        <w:rPr>
          <w:rFonts w:ascii="Arial" w:eastAsia="MS Mincho" w:hAnsi="Arial" w:cs="Arial"/>
          <w:szCs w:val="24"/>
        </w:rPr>
      </w:pPr>
      <w:r>
        <w:rPr>
          <w:rFonts w:ascii="Arial" w:hAnsi="Arial" w:cs="Arial"/>
        </w:rPr>
        <w:br w:type="page"/>
      </w:r>
    </w:p>
    <w:p w14:paraId="45C7F326" w14:textId="77777777" w:rsidR="00672503" w:rsidRPr="001D5EC2" w:rsidRDefault="00672503" w:rsidP="00672503">
      <w:pPr>
        <w:jc w:val="center"/>
        <w:rPr>
          <w:rFonts w:ascii="Arial" w:hAnsi="Arial" w:cs="Arial"/>
          <w:b/>
        </w:rPr>
      </w:pPr>
      <w:r w:rsidRPr="001D5EC2">
        <w:rPr>
          <w:rFonts w:ascii="Arial" w:hAnsi="Arial" w:cs="Arial"/>
          <w:b/>
        </w:rPr>
        <w:lastRenderedPageBreak/>
        <w:t>Summary Report of the 11</w:t>
      </w:r>
      <w:r w:rsidRPr="001D5EC2">
        <w:rPr>
          <w:rFonts w:ascii="Arial" w:hAnsi="Arial" w:cs="Arial"/>
          <w:b/>
          <w:vertAlign w:val="superscript"/>
        </w:rPr>
        <w:t>th</w:t>
      </w:r>
      <w:r w:rsidRPr="001D5EC2">
        <w:rPr>
          <w:rFonts w:ascii="Arial" w:hAnsi="Arial" w:cs="Arial"/>
          <w:b/>
        </w:rPr>
        <w:t>WGDRR Workshop</w:t>
      </w:r>
    </w:p>
    <w:p w14:paraId="22C7E527" w14:textId="77777777" w:rsidR="00672503" w:rsidRPr="001D5EC2" w:rsidRDefault="00672503" w:rsidP="00672503">
      <w:pPr>
        <w:jc w:val="center"/>
        <w:rPr>
          <w:rFonts w:ascii="Arial" w:hAnsi="Arial" w:cs="Arial"/>
          <w:b/>
        </w:rPr>
      </w:pPr>
      <w:r w:rsidRPr="001D5EC2">
        <w:rPr>
          <w:rFonts w:ascii="Arial" w:hAnsi="Arial" w:cs="Arial"/>
          <w:b/>
        </w:rPr>
        <w:t>24 – 27 May 2016</w:t>
      </w:r>
    </w:p>
    <w:p w14:paraId="69AED5AB" w14:textId="77777777" w:rsidR="00672503" w:rsidRPr="001D5EC2" w:rsidRDefault="00672503" w:rsidP="00672503">
      <w:pPr>
        <w:jc w:val="center"/>
        <w:rPr>
          <w:rFonts w:ascii="Arial" w:eastAsia="Malgun Gothic" w:hAnsi="Arial" w:cs="Arial"/>
          <w:b/>
          <w:lang w:eastAsia="ko-KR"/>
        </w:rPr>
      </w:pPr>
      <w:r w:rsidRPr="001D5EC2">
        <w:rPr>
          <w:rFonts w:ascii="Arial" w:hAnsi="Arial" w:cs="Arial"/>
          <w:b/>
        </w:rPr>
        <w:t>Ulsan, Republic of Korea</w:t>
      </w:r>
    </w:p>
    <w:p w14:paraId="7347EC6A" w14:textId="77777777" w:rsidR="00672503" w:rsidRPr="001D5EC2" w:rsidRDefault="00672503" w:rsidP="00672503">
      <w:pPr>
        <w:rPr>
          <w:rFonts w:ascii="Arial" w:hAnsi="Arial" w:cs="Arial"/>
        </w:rPr>
      </w:pPr>
    </w:p>
    <w:p w14:paraId="2945A2E8" w14:textId="77777777" w:rsidR="00672503" w:rsidRPr="001D5EC2" w:rsidRDefault="00672503" w:rsidP="00672503">
      <w:pPr>
        <w:rPr>
          <w:rFonts w:ascii="Arial" w:hAnsi="Arial" w:cs="Arial"/>
          <w:highlight w:val="yellow"/>
        </w:rPr>
      </w:pPr>
    </w:p>
    <w:p w14:paraId="6F87769E" w14:textId="77777777" w:rsidR="00672503" w:rsidRPr="001D5EC2" w:rsidRDefault="00672503" w:rsidP="00672503">
      <w:pPr>
        <w:rPr>
          <w:rFonts w:ascii="Arial" w:hAnsi="Arial" w:cs="Arial"/>
          <w:highlight w:val="yellow"/>
        </w:rPr>
      </w:pPr>
    </w:p>
    <w:p w14:paraId="3ADE9185"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hAnsi="Arial" w:cs="Arial"/>
          <w:szCs w:val="24"/>
        </w:rPr>
        <w:t>Organization</w:t>
      </w:r>
    </w:p>
    <w:p w14:paraId="07817A8E" w14:textId="77777777" w:rsidR="00672503" w:rsidRPr="001D5EC2" w:rsidRDefault="00672503" w:rsidP="00672503">
      <w:pPr>
        <w:jc w:val="both"/>
        <w:rPr>
          <w:rFonts w:ascii="Arial" w:hAnsi="Arial" w:cs="Arial"/>
        </w:rPr>
      </w:pPr>
      <w:r w:rsidRPr="001D5EC2">
        <w:rPr>
          <w:rFonts w:ascii="Arial" w:hAnsi="Arial" w:cs="Arial"/>
        </w:rPr>
        <w:tab/>
      </w:r>
    </w:p>
    <w:p w14:paraId="0D4747E5" w14:textId="77777777" w:rsidR="00672503" w:rsidRDefault="00672503" w:rsidP="00672503">
      <w:pPr>
        <w:jc w:val="both"/>
        <w:rPr>
          <w:rFonts w:ascii="Arial" w:hAnsi="Arial" w:cs="Arial"/>
        </w:rPr>
      </w:pPr>
      <w:r w:rsidRPr="001D5EC2">
        <w:rPr>
          <w:rFonts w:ascii="Arial" w:hAnsi="Arial" w:cs="Arial"/>
        </w:rPr>
        <w:tab/>
        <w:t>The 11</w:t>
      </w:r>
      <w:r w:rsidRPr="001D5EC2">
        <w:rPr>
          <w:rFonts w:ascii="Arial" w:hAnsi="Arial" w:cs="Arial"/>
          <w:vertAlign w:val="superscript"/>
        </w:rPr>
        <w:t>th</w:t>
      </w:r>
      <w:r w:rsidRPr="001D5EC2">
        <w:rPr>
          <w:rFonts w:ascii="Arial" w:hAnsi="Arial" w:cs="Arial"/>
        </w:rPr>
        <w:t xml:space="preserve"> WGDRR annual meeting with the theme on Promoting Information Sharing related to DRR was successfully held on 24-27 May 2016 in Ulsan, Republic of Korea.  It was hosted and contributed by National Disaster Management Institute (NDMI) of Republic of Korea.</w:t>
      </w:r>
    </w:p>
    <w:p w14:paraId="029DD969" w14:textId="77777777" w:rsidR="00672503" w:rsidRDefault="00672503" w:rsidP="00672503">
      <w:pPr>
        <w:jc w:val="both"/>
        <w:rPr>
          <w:rFonts w:ascii="Arial" w:hAnsi="Arial" w:cs="Arial"/>
        </w:rPr>
      </w:pPr>
    </w:p>
    <w:p w14:paraId="7CAA53FA" w14:textId="77777777" w:rsidR="00672503" w:rsidRPr="00C22186" w:rsidRDefault="00672503" w:rsidP="00672503">
      <w:pPr>
        <w:jc w:val="both"/>
        <w:rPr>
          <w:rFonts w:ascii="Arial" w:hAnsi="Arial" w:cs="Arial"/>
        </w:rPr>
      </w:pPr>
      <w:r>
        <w:rPr>
          <w:rFonts w:ascii="Arial" w:hAnsi="Arial" w:cs="Arial"/>
        </w:rPr>
        <w:tab/>
      </w:r>
      <w:r w:rsidRPr="00C22186">
        <w:rPr>
          <w:rFonts w:ascii="Arial" w:hAnsi="Arial" w:cs="Arial"/>
        </w:rPr>
        <w:t>AWG Member was also invited to join the Annual Workshop</w:t>
      </w:r>
      <w:r>
        <w:rPr>
          <w:rFonts w:ascii="Arial" w:hAnsi="Arial" w:cs="Arial"/>
        </w:rPr>
        <w:t xml:space="preserve"> this year, as well as the DRR Members,</w:t>
      </w:r>
      <w:r w:rsidRPr="00C22186">
        <w:rPr>
          <w:rFonts w:ascii="Arial" w:hAnsi="Arial" w:cs="Arial"/>
        </w:rPr>
        <w:t xml:space="preserve"> by the generous offe</w:t>
      </w:r>
      <w:r>
        <w:rPr>
          <w:rFonts w:ascii="Arial" w:hAnsi="Arial" w:cs="Arial"/>
        </w:rPr>
        <w:t>ring from NDMI.</w:t>
      </w:r>
      <w:r w:rsidRPr="00C22186">
        <w:rPr>
          <w:rFonts w:ascii="Arial" w:hAnsi="Arial" w:cs="Arial"/>
        </w:rPr>
        <w:t xml:space="preserve"> </w:t>
      </w:r>
      <w:r>
        <w:rPr>
          <w:rFonts w:ascii="Arial" w:hAnsi="Arial" w:cs="Arial"/>
        </w:rPr>
        <w:t xml:space="preserve">Therefore, </w:t>
      </w:r>
      <w:r w:rsidRPr="00C22186">
        <w:rPr>
          <w:rFonts w:ascii="Arial" w:hAnsi="Arial" w:cs="Arial"/>
        </w:rPr>
        <w:t xml:space="preserve">AWG Member </w:t>
      </w:r>
      <w:r>
        <w:rPr>
          <w:rFonts w:ascii="Arial" w:hAnsi="Arial" w:cs="Arial"/>
        </w:rPr>
        <w:t>could take this opportunity to conduct</w:t>
      </w:r>
      <w:r w:rsidRPr="00C22186">
        <w:rPr>
          <w:rFonts w:ascii="Arial" w:hAnsi="Arial" w:cs="Arial"/>
        </w:rPr>
        <w:t xml:space="preserve"> a meeting discuss</w:t>
      </w:r>
      <w:r>
        <w:rPr>
          <w:rFonts w:ascii="Arial" w:hAnsi="Arial" w:cs="Arial"/>
        </w:rPr>
        <w:t>ing</w:t>
      </w:r>
      <w:r w:rsidRPr="00C22186">
        <w:rPr>
          <w:rFonts w:ascii="Arial" w:hAnsi="Arial" w:cs="Arial"/>
        </w:rPr>
        <w:t xml:space="preserve"> the issues related TC’s development and gave their insightful comments to WGDRR.  Around 40 participants attended the meeting </w:t>
      </w:r>
      <w:r>
        <w:rPr>
          <w:rFonts w:ascii="Arial" w:hAnsi="Arial" w:cs="Arial"/>
        </w:rPr>
        <w:t>that included</w:t>
      </w:r>
      <w:r w:rsidRPr="00C22186">
        <w:rPr>
          <w:rFonts w:ascii="Arial" w:hAnsi="Arial" w:cs="Arial"/>
        </w:rPr>
        <w:t xml:space="preserve"> 8 </w:t>
      </w:r>
      <w:r>
        <w:rPr>
          <w:rFonts w:ascii="Arial" w:hAnsi="Arial" w:cs="Arial"/>
        </w:rPr>
        <w:t xml:space="preserve">DRR </w:t>
      </w:r>
      <w:r w:rsidRPr="00C22186">
        <w:rPr>
          <w:rFonts w:ascii="Arial" w:hAnsi="Arial" w:cs="Arial"/>
        </w:rPr>
        <w:t>member</w:t>
      </w:r>
      <w:r>
        <w:rPr>
          <w:rFonts w:ascii="Arial" w:hAnsi="Arial" w:cs="Arial"/>
        </w:rPr>
        <w:t xml:space="preserve">s; </w:t>
      </w:r>
      <w:r w:rsidRPr="00C22186">
        <w:rPr>
          <w:rFonts w:ascii="Arial" w:hAnsi="Arial" w:cs="Arial"/>
        </w:rPr>
        <w:t>AWG and TCS members</w:t>
      </w:r>
      <w:r>
        <w:rPr>
          <w:rFonts w:ascii="Arial" w:hAnsi="Arial" w:cs="Arial"/>
        </w:rPr>
        <w:t>, as well as the guests of DRR expert invited by NDMI</w:t>
      </w:r>
      <w:r w:rsidRPr="00C22186">
        <w:rPr>
          <w:rFonts w:ascii="Arial" w:hAnsi="Arial" w:cs="Arial"/>
        </w:rPr>
        <w:t xml:space="preserve">. </w:t>
      </w:r>
    </w:p>
    <w:p w14:paraId="2D649EED" w14:textId="77777777" w:rsidR="00672503" w:rsidRPr="001D5EC2" w:rsidRDefault="00672503" w:rsidP="00672503">
      <w:pPr>
        <w:jc w:val="both"/>
        <w:rPr>
          <w:rFonts w:ascii="Arial" w:hAnsi="Arial" w:cs="Arial"/>
        </w:rPr>
      </w:pPr>
    </w:p>
    <w:p w14:paraId="0831B34E" w14:textId="77777777" w:rsidR="00672503" w:rsidRPr="001D5EC2" w:rsidRDefault="00672503" w:rsidP="00672503">
      <w:pPr>
        <w:ind w:left="720"/>
        <w:rPr>
          <w:rFonts w:ascii="Arial" w:hAnsi="Arial" w:cs="Arial"/>
        </w:rPr>
      </w:pPr>
    </w:p>
    <w:p w14:paraId="75B87C91"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hAnsi="Arial" w:cs="Arial"/>
          <w:szCs w:val="24"/>
        </w:rPr>
        <w:t xml:space="preserve">Opening </w:t>
      </w:r>
      <w:r w:rsidRPr="001D5EC2">
        <w:rPr>
          <w:rFonts w:ascii="Arial" w:eastAsia="Times New Roman" w:hAnsi="Arial" w:cs="Arial"/>
          <w:szCs w:val="24"/>
        </w:rPr>
        <w:t>C</w:t>
      </w:r>
      <w:r w:rsidRPr="001D5EC2">
        <w:rPr>
          <w:rFonts w:ascii="Arial" w:hAnsi="Arial" w:cs="Arial"/>
          <w:szCs w:val="24"/>
        </w:rPr>
        <w:t>eremony</w:t>
      </w:r>
    </w:p>
    <w:p w14:paraId="418FC096" w14:textId="77777777" w:rsidR="00672503" w:rsidRPr="001D5EC2" w:rsidRDefault="00672503" w:rsidP="00672503">
      <w:pPr>
        <w:rPr>
          <w:rFonts w:ascii="Arial" w:hAnsi="Arial" w:cs="Arial"/>
        </w:rPr>
      </w:pPr>
    </w:p>
    <w:p w14:paraId="42DC0259" w14:textId="77777777" w:rsidR="00672503" w:rsidRPr="001D5EC2" w:rsidRDefault="00672503" w:rsidP="00672503">
      <w:pPr>
        <w:pStyle w:val="ListParagraph"/>
        <w:ind w:leftChars="0" w:left="786"/>
        <w:rPr>
          <w:rFonts w:ascii="Arial" w:hAnsi="Arial" w:cs="Arial"/>
          <w:szCs w:val="24"/>
        </w:rPr>
      </w:pPr>
    </w:p>
    <w:p w14:paraId="0D52F198"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1. Silent tribute for disaster victims in the world</w:t>
      </w:r>
    </w:p>
    <w:p w14:paraId="420AFEDA" w14:textId="77777777" w:rsidR="00672503" w:rsidRPr="001D5EC2" w:rsidRDefault="00672503" w:rsidP="00672503">
      <w:pPr>
        <w:pStyle w:val="ListParagraph"/>
        <w:ind w:leftChars="0" w:left="786"/>
        <w:rPr>
          <w:rFonts w:ascii="Arial" w:hAnsi="Arial" w:cs="Arial"/>
          <w:szCs w:val="24"/>
        </w:rPr>
      </w:pPr>
    </w:p>
    <w:p w14:paraId="3ADFD899" w14:textId="77777777" w:rsidR="00672503" w:rsidRPr="001D5EC2" w:rsidRDefault="00672503" w:rsidP="00672503">
      <w:pPr>
        <w:pStyle w:val="ListParagraph"/>
        <w:ind w:leftChars="0" w:left="786"/>
        <w:rPr>
          <w:rFonts w:ascii="Arial" w:hAnsi="Arial" w:cs="Arial"/>
          <w:szCs w:val="24"/>
        </w:rPr>
      </w:pPr>
      <w:r w:rsidRPr="001D5EC2">
        <w:rPr>
          <w:rFonts w:ascii="Arial" w:hAnsi="Arial" w:cs="Arial"/>
          <w:szCs w:val="24"/>
        </w:rPr>
        <w:t xml:space="preserve">2. </w:t>
      </w:r>
      <w:r w:rsidRPr="001D5EC2">
        <w:rPr>
          <w:rFonts w:ascii="Arial" w:eastAsiaTheme="minorEastAsia" w:hAnsi="Arial" w:cs="Arial"/>
          <w:szCs w:val="24"/>
        </w:rPr>
        <w:t>Opening address by Dr. SHIM, Jaehyun (Director General of NDMI)</w:t>
      </w:r>
    </w:p>
    <w:p w14:paraId="38853289" w14:textId="77777777" w:rsidR="00672503" w:rsidRPr="001D5EC2" w:rsidRDefault="00672503" w:rsidP="00672503">
      <w:pPr>
        <w:pStyle w:val="ListParagraph"/>
        <w:ind w:leftChars="0" w:left="786"/>
        <w:rPr>
          <w:rFonts w:ascii="Arial" w:hAnsi="Arial" w:cs="Arial"/>
          <w:szCs w:val="24"/>
        </w:rPr>
      </w:pPr>
    </w:p>
    <w:p w14:paraId="68F07A26"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3. A</w:t>
      </w:r>
      <w:r w:rsidRPr="001D5EC2">
        <w:rPr>
          <w:rFonts w:ascii="Arial" w:eastAsia="Times New Roman" w:hAnsi="Arial" w:cs="Arial"/>
          <w:szCs w:val="24"/>
        </w:rPr>
        <w:t>ddress</w:t>
      </w:r>
      <w:r w:rsidRPr="001D5EC2">
        <w:rPr>
          <w:rFonts w:ascii="Arial" w:eastAsiaTheme="minorEastAsia" w:hAnsi="Arial" w:cs="Arial"/>
          <w:szCs w:val="24"/>
        </w:rPr>
        <w:t>es</w:t>
      </w:r>
      <w:r w:rsidRPr="001D5EC2">
        <w:rPr>
          <w:rFonts w:ascii="Arial" w:hAnsi="Arial" w:cs="Arial"/>
          <w:szCs w:val="24"/>
        </w:rPr>
        <w:t xml:space="preserve"> by</w:t>
      </w:r>
      <w:r w:rsidRPr="001D5EC2">
        <w:rPr>
          <w:rFonts w:ascii="Arial" w:eastAsia="Times New Roman" w:hAnsi="Arial" w:cs="Arial"/>
          <w:szCs w:val="24"/>
        </w:rPr>
        <w:t xml:space="preserve"> </w:t>
      </w:r>
    </w:p>
    <w:p w14:paraId="6C8AEF79"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eastAsiaTheme="minorEastAsia" w:hAnsi="Arial" w:cs="Arial"/>
          <w:szCs w:val="24"/>
        </w:rPr>
        <w:t>YOON, Yong Sun</w:t>
      </w:r>
      <w:r w:rsidRPr="001D5EC2">
        <w:rPr>
          <w:rFonts w:ascii="Arial" w:eastAsia="Times New Roman" w:hAnsi="Arial" w:cs="Arial"/>
          <w:szCs w:val="24"/>
        </w:rPr>
        <w:t xml:space="preserve"> (Director </w:t>
      </w:r>
      <w:r w:rsidRPr="001D5EC2">
        <w:rPr>
          <w:rFonts w:ascii="Arial" w:eastAsiaTheme="minorEastAsia" w:hAnsi="Arial" w:cs="Arial"/>
          <w:szCs w:val="24"/>
        </w:rPr>
        <w:t>General of Disaster Response Policy</w:t>
      </w:r>
      <w:r w:rsidRPr="001D5EC2">
        <w:rPr>
          <w:rFonts w:ascii="Arial" w:eastAsia="Times New Roman" w:hAnsi="Arial" w:cs="Arial"/>
          <w:szCs w:val="24"/>
        </w:rPr>
        <w:t xml:space="preserve">) </w:t>
      </w:r>
    </w:p>
    <w:p w14:paraId="2911F5D6"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eastAsiaTheme="minorEastAsia" w:hAnsi="Arial" w:cs="Arial"/>
          <w:szCs w:val="24"/>
        </w:rPr>
        <w:t>KIM Sung Eun (Associate Economic Affairs Officer of UNESCAP)</w:t>
      </w:r>
    </w:p>
    <w:p w14:paraId="3110D667"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eastAsiaTheme="minorEastAsia" w:hAnsi="Arial" w:cs="Arial"/>
          <w:szCs w:val="24"/>
        </w:rPr>
        <w:t>PENG, Taoyong (Chief of Tropical Cyclone Programme Division of WMO)</w:t>
      </w:r>
    </w:p>
    <w:p w14:paraId="6DFE0814"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eastAsiaTheme="minorEastAsia" w:hAnsi="Arial" w:cs="Arial"/>
          <w:szCs w:val="24"/>
        </w:rPr>
        <w:t>TANABE, Raymond (Chair of ESCAP/WMO Typhoon Committee)</w:t>
      </w:r>
    </w:p>
    <w:p w14:paraId="4588DF3A"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eastAsia="Times New Roman" w:hAnsi="Arial" w:cs="Arial"/>
          <w:szCs w:val="24"/>
        </w:rPr>
        <w:t>Y</w:t>
      </w:r>
      <w:r w:rsidRPr="001D5EC2">
        <w:rPr>
          <w:rFonts w:ascii="Arial" w:eastAsiaTheme="minorEastAsia" w:hAnsi="Arial" w:cs="Arial"/>
          <w:szCs w:val="24"/>
        </w:rPr>
        <w:t>U</w:t>
      </w:r>
      <w:r w:rsidRPr="001D5EC2">
        <w:rPr>
          <w:rFonts w:ascii="Arial" w:eastAsia="Times New Roman" w:hAnsi="Arial" w:cs="Arial"/>
          <w:szCs w:val="24"/>
        </w:rPr>
        <w:t xml:space="preserve"> Jixin</w:t>
      </w:r>
      <w:r w:rsidRPr="001D5EC2">
        <w:rPr>
          <w:rFonts w:ascii="Arial" w:hAnsi="Arial" w:cs="Arial"/>
          <w:szCs w:val="24"/>
        </w:rPr>
        <w:t xml:space="preserve"> (</w:t>
      </w:r>
      <w:r w:rsidRPr="001D5EC2">
        <w:rPr>
          <w:rFonts w:ascii="Arial" w:eastAsia="Times New Roman" w:hAnsi="Arial" w:cs="Arial"/>
          <w:szCs w:val="24"/>
        </w:rPr>
        <w:t>Secretary</w:t>
      </w:r>
      <w:r w:rsidRPr="001D5EC2">
        <w:rPr>
          <w:rFonts w:ascii="Arial" w:eastAsiaTheme="minorEastAsia" w:hAnsi="Arial" w:cs="Arial"/>
          <w:szCs w:val="24"/>
        </w:rPr>
        <w:t xml:space="preserve"> of</w:t>
      </w:r>
      <w:r w:rsidRPr="001D5EC2">
        <w:rPr>
          <w:rFonts w:ascii="Arial" w:eastAsia="Times New Roman" w:hAnsi="Arial" w:cs="Arial"/>
          <w:szCs w:val="24"/>
        </w:rPr>
        <w:t xml:space="preserve"> Typhoon Committee</w:t>
      </w:r>
      <w:r w:rsidRPr="001D5EC2">
        <w:rPr>
          <w:rFonts w:ascii="Arial" w:eastAsia="新細明體" w:hAnsi="Arial" w:cs="Arial"/>
          <w:szCs w:val="24"/>
        </w:rPr>
        <w:t xml:space="preserve"> </w:t>
      </w:r>
      <w:r w:rsidRPr="001D5EC2">
        <w:rPr>
          <w:rFonts w:ascii="Arial" w:hAnsi="Arial" w:cs="Arial"/>
          <w:szCs w:val="24"/>
        </w:rPr>
        <w:t>Se</w:t>
      </w:r>
      <w:r w:rsidRPr="001D5EC2">
        <w:rPr>
          <w:rFonts w:ascii="Arial" w:eastAsia="Times New Roman" w:hAnsi="Arial" w:cs="Arial"/>
          <w:szCs w:val="24"/>
        </w:rPr>
        <w:t>cretariat)</w:t>
      </w:r>
    </w:p>
    <w:p w14:paraId="2EE88691" w14:textId="77777777" w:rsidR="00672503" w:rsidRPr="001D5EC2" w:rsidRDefault="00672503" w:rsidP="00672503">
      <w:pPr>
        <w:rPr>
          <w:rFonts w:ascii="Arial" w:hAnsi="Arial" w:cs="Arial"/>
          <w:highlight w:val="yellow"/>
        </w:rPr>
      </w:pPr>
    </w:p>
    <w:p w14:paraId="297F41FE" w14:textId="77777777" w:rsidR="00672503" w:rsidRPr="001D5EC2" w:rsidRDefault="00672503" w:rsidP="00672503">
      <w:pPr>
        <w:rPr>
          <w:rFonts w:ascii="Arial" w:hAnsi="Arial" w:cs="Arial"/>
          <w:highlight w:val="yellow"/>
        </w:rPr>
      </w:pPr>
    </w:p>
    <w:p w14:paraId="12137489"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eastAsiaTheme="minorEastAsia" w:hAnsi="Arial" w:cs="Arial"/>
          <w:szCs w:val="24"/>
        </w:rPr>
        <w:t>Introduction</w:t>
      </w:r>
    </w:p>
    <w:p w14:paraId="0F6A5548" w14:textId="77777777" w:rsidR="00672503" w:rsidRPr="001D5EC2" w:rsidRDefault="00672503" w:rsidP="00672503">
      <w:pPr>
        <w:rPr>
          <w:rFonts w:ascii="Arial" w:hAnsi="Arial" w:cs="Arial"/>
          <w:highlight w:val="yellow"/>
        </w:rPr>
      </w:pPr>
    </w:p>
    <w:p w14:paraId="7D5676C1"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1. TC WGDRR members and participants</w:t>
      </w:r>
    </w:p>
    <w:p w14:paraId="7916D4E1" w14:textId="77777777" w:rsidR="00672503" w:rsidRPr="001D5EC2" w:rsidRDefault="00672503" w:rsidP="00672503">
      <w:pPr>
        <w:pStyle w:val="ListParagraph"/>
        <w:ind w:leftChars="0" w:left="786"/>
        <w:rPr>
          <w:rFonts w:ascii="Arial" w:eastAsiaTheme="minorEastAsia" w:hAnsi="Arial" w:cs="Arial"/>
          <w:szCs w:val="24"/>
        </w:rPr>
      </w:pPr>
    </w:p>
    <w:p w14:paraId="7BF1A4DC" w14:textId="77777777" w:rsidR="00672503" w:rsidRPr="001D5EC2" w:rsidRDefault="00672503" w:rsidP="00672503">
      <w:pPr>
        <w:pStyle w:val="ListParagraph"/>
        <w:ind w:leftChars="0" w:left="786"/>
        <w:rPr>
          <w:rFonts w:ascii="Arial" w:hAnsi="Arial" w:cs="Arial"/>
          <w:szCs w:val="24"/>
        </w:rPr>
      </w:pPr>
      <w:r w:rsidRPr="001D5EC2">
        <w:rPr>
          <w:rFonts w:ascii="Arial" w:eastAsiaTheme="minorEastAsia" w:hAnsi="Arial" w:cs="Arial"/>
          <w:szCs w:val="24"/>
        </w:rPr>
        <w:lastRenderedPageBreak/>
        <w:t>2. Programme of the 11</w:t>
      </w:r>
      <w:r w:rsidRPr="001D5EC2">
        <w:rPr>
          <w:rFonts w:ascii="Arial" w:eastAsiaTheme="minorEastAsia" w:hAnsi="Arial" w:cs="Arial"/>
          <w:szCs w:val="24"/>
          <w:vertAlign w:val="superscript"/>
        </w:rPr>
        <w:t>th</w:t>
      </w:r>
      <w:r w:rsidRPr="001D5EC2">
        <w:rPr>
          <w:rFonts w:ascii="Arial" w:eastAsiaTheme="minorEastAsia" w:hAnsi="Arial" w:cs="Arial"/>
          <w:szCs w:val="24"/>
        </w:rPr>
        <w:t xml:space="preserve"> Annual Workshop</w:t>
      </w:r>
    </w:p>
    <w:p w14:paraId="004E8622" w14:textId="77777777" w:rsidR="00672503" w:rsidRPr="001D5EC2" w:rsidRDefault="00672503" w:rsidP="00672503">
      <w:pPr>
        <w:pStyle w:val="ListParagraph"/>
        <w:ind w:leftChars="0" w:left="786"/>
        <w:rPr>
          <w:rFonts w:ascii="Arial" w:hAnsi="Arial" w:cs="Arial"/>
          <w:szCs w:val="24"/>
        </w:rPr>
      </w:pPr>
      <w:r w:rsidRPr="001D5EC2">
        <w:rPr>
          <w:rFonts w:ascii="Arial" w:hAnsi="Arial" w:cs="Arial"/>
          <w:szCs w:val="24"/>
        </w:rPr>
        <w:t>Dr. LEE Chihun (NDMI)</w:t>
      </w:r>
    </w:p>
    <w:p w14:paraId="5F7C83B7" w14:textId="77777777" w:rsidR="00672503" w:rsidRPr="001D5EC2" w:rsidRDefault="00672503" w:rsidP="00672503">
      <w:pPr>
        <w:rPr>
          <w:rFonts w:ascii="Arial" w:hAnsi="Arial" w:cs="Arial"/>
          <w:highlight w:val="yellow"/>
        </w:rPr>
      </w:pPr>
    </w:p>
    <w:p w14:paraId="46D5FA9E"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 xml:space="preserve">3. Discussion Forum - Review and future plans of SSOP </w:t>
      </w:r>
    </w:p>
    <w:p w14:paraId="19FC6049"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LIU, Jinping (Hydrologist, TCS)</w:t>
      </w:r>
    </w:p>
    <w:p w14:paraId="02067EAE" w14:textId="77777777" w:rsidR="00672503" w:rsidRPr="001D5EC2" w:rsidRDefault="00672503" w:rsidP="00672503">
      <w:pPr>
        <w:rPr>
          <w:rFonts w:ascii="Arial" w:hAnsi="Arial" w:cs="Arial"/>
          <w:highlight w:val="yellow"/>
        </w:rPr>
      </w:pPr>
    </w:p>
    <w:p w14:paraId="4E36887D" w14:textId="77777777" w:rsidR="00672503" w:rsidRPr="001D5EC2" w:rsidRDefault="00672503" w:rsidP="00672503">
      <w:pPr>
        <w:rPr>
          <w:rFonts w:ascii="Arial" w:hAnsi="Arial" w:cs="Arial"/>
          <w:highlight w:val="yellow"/>
        </w:rPr>
      </w:pPr>
    </w:p>
    <w:p w14:paraId="1D1F14DB"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eastAsiaTheme="minorEastAsia" w:hAnsi="Arial" w:cs="Arial"/>
          <w:szCs w:val="24"/>
        </w:rPr>
        <w:t>Discussion Forum</w:t>
      </w:r>
    </w:p>
    <w:p w14:paraId="4C6FE030" w14:textId="77777777" w:rsidR="00672503" w:rsidRPr="001D5EC2" w:rsidRDefault="00672503" w:rsidP="00672503">
      <w:pPr>
        <w:pStyle w:val="ListParagraph"/>
        <w:ind w:leftChars="0" w:left="786"/>
        <w:rPr>
          <w:rFonts w:ascii="Arial" w:eastAsiaTheme="minorEastAsia" w:hAnsi="Arial" w:cs="Arial"/>
          <w:szCs w:val="24"/>
        </w:rPr>
      </w:pPr>
    </w:p>
    <w:p w14:paraId="7AF867FA"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 xml:space="preserve">1. Review and development of TC Strategic Plan </w:t>
      </w:r>
    </w:p>
    <w:p w14:paraId="26B9DA28" w14:textId="77777777" w:rsidR="00672503" w:rsidRPr="001D5EC2" w:rsidRDefault="00672503" w:rsidP="00672503">
      <w:pPr>
        <w:pStyle w:val="ListParagraph"/>
        <w:suppressAutoHyphens/>
        <w:ind w:leftChars="0" w:left="491" w:firstLine="295"/>
        <w:rPr>
          <w:rFonts w:ascii="Arial" w:hAnsi="Arial" w:cs="Arial"/>
          <w:szCs w:val="24"/>
        </w:rPr>
      </w:pPr>
      <w:r w:rsidRPr="001D5EC2">
        <w:rPr>
          <w:rFonts w:ascii="Arial" w:hAnsi="Arial" w:cs="Arial"/>
          <w:szCs w:val="24"/>
        </w:rPr>
        <w:t xml:space="preserve">TANABE, Raymond (NOAA, Hawaii) </w:t>
      </w:r>
    </w:p>
    <w:p w14:paraId="42F2FF95" w14:textId="77777777" w:rsidR="00672503" w:rsidRPr="001D5EC2" w:rsidRDefault="00672503" w:rsidP="00672503">
      <w:pPr>
        <w:pStyle w:val="ListParagraph"/>
        <w:ind w:leftChars="0" w:left="786"/>
        <w:rPr>
          <w:rFonts w:ascii="Arial" w:eastAsiaTheme="minorEastAsia" w:hAnsi="Arial" w:cs="Arial"/>
          <w:szCs w:val="24"/>
        </w:rPr>
      </w:pPr>
    </w:p>
    <w:p w14:paraId="7F43C2CE"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2. WGDRR strategies with reference to the Sendai Framework</w:t>
      </w:r>
    </w:p>
    <w:p w14:paraId="65954435" w14:textId="77777777" w:rsidR="00672503" w:rsidRPr="001D5EC2" w:rsidRDefault="00672503" w:rsidP="00672503">
      <w:pPr>
        <w:pStyle w:val="ListParagraph"/>
        <w:ind w:leftChars="0" w:left="786"/>
        <w:rPr>
          <w:rFonts w:ascii="Arial" w:hAnsi="Arial" w:cs="Arial"/>
          <w:szCs w:val="24"/>
        </w:rPr>
      </w:pPr>
      <w:r w:rsidRPr="001D5EC2">
        <w:rPr>
          <w:rFonts w:ascii="Arial" w:hAnsi="Arial" w:cs="Arial"/>
          <w:szCs w:val="24"/>
        </w:rPr>
        <w:t xml:space="preserve">Le-Huu, Ti (Da Nang University), </w:t>
      </w:r>
      <w:r w:rsidRPr="001D5EC2">
        <w:rPr>
          <w:rFonts w:ascii="Arial" w:eastAsia="MS Mincho" w:hAnsi="Arial" w:cs="Arial"/>
          <w:szCs w:val="24"/>
          <w:lang w:eastAsia="ja-JP"/>
        </w:rPr>
        <w:t>KIM, Sung Eun (ESCAP)</w:t>
      </w:r>
      <w:r w:rsidRPr="001D5EC2">
        <w:rPr>
          <w:rFonts w:ascii="Arial" w:hAnsi="Arial" w:cs="Arial"/>
          <w:szCs w:val="24"/>
        </w:rPr>
        <w:t xml:space="preserve">, </w:t>
      </w:r>
      <w:r w:rsidRPr="001D5EC2">
        <w:rPr>
          <w:rFonts w:ascii="Arial" w:eastAsia="MS Mincho" w:hAnsi="Arial" w:cs="Arial"/>
          <w:szCs w:val="24"/>
          <w:lang w:eastAsia="ja-JP"/>
        </w:rPr>
        <w:t>PENG, Taoyong (WMO)</w:t>
      </w:r>
      <w:r w:rsidRPr="001D5EC2">
        <w:rPr>
          <w:rFonts w:ascii="Arial" w:hAnsi="Arial" w:cs="Arial"/>
          <w:szCs w:val="24"/>
        </w:rPr>
        <w:t xml:space="preserve"> and Dr. ONO, Yuichi (Tohoku University)</w:t>
      </w:r>
    </w:p>
    <w:p w14:paraId="2A668A55" w14:textId="77777777" w:rsidR="00672503" w:rsidRPr="001D5EC2" w:rsidRDefault="00672503" w:rsidP="00672503">
      <w:pPr>
        <w:pStyle w:val="ListParagraph"/>
        <w:ind w:leftChars="0" w:left="786"/>
        <w:rPr>
          <w:rFonts w:ascii="Arial" w:hAnsi="Arial" w:cs="Arial"/>
          <w:szCs w:val="24"/>
        </w:rPr>
      </w:pPr>
    </w:p>
    <w:p w14:paraId="3AD5B9FE" w14:textId="77777777" w:rsidR="00672503" w:rsidRPr="001D5EC2" w:rsidRDefault="00672503" w:rsidP="00672503">
      <w:pPr>
        <w:pStyle w:val="ListParagraph"/>
        <w:ind w:leftChars="0" w:left="786"/>
        <w:rPr>
          <w:rFonts w:ascii="Arial" w:hAnsi="Arial" w:cs="Arial"/>
          <w:szCs w:val="24"/>
        </w:rPr>
      </w:pPr>
      <w:r w:rsidRPr="001D5EC2">
        <w:rPr>
          <w:rFonts w:ascii="Arial" w:hAnsi="Arial" w:cs="Arial"/>
          <w:szCs w:val="24"/>
        </w:rPr>
        <w:t>3. LAI, Edwin (AWG) shared some thoughts on Typhoon Committee for the next 50 years.</w:t>
      </w:r>
    </w:p>
    <w:p w14:paraId="344D1A51" w14:textId="77777777" w:rsidR="00672503" w:rsidRPr="001D5EC2" w:rsidRDefault="00672503" w:rsidP="00672503">
      <w:pPr>
        <w:pStyle w:val="ListParagraph"/>
        <w:ind w:leftChars="0" w:left="786"/>
        <w:rPr>
          <w:rFonts w:ascii="Arial" w:eastAsiaTheme="minorEastAsia" w:hAnsi="Arial" w:cs="Arial"/>
          <w:szCs w:val="24"/>
        </w:rPr>
      </w:pPr>
    </w:p>
    <w:p w14:paraId="0CF7757D" w14:textId="77777777" w:rsidR="00672503" w:rsidRPr="001D5EC2" w:rsidRDefault="00672503" w:rsidP="00672503">
      <w:pPr>
        <w:pStyle w:val="ListParagraph"/>
        <w:ind w:leftChars="0" w:left="786"/>
        <w:rPr>
          <w:rFonts w:ascii="Arial" w:eastAsiaTheme="minorEastAsia" w:hAnsi="Arial" w:cs="Arial"/>
          <w:szCs w:val="24"/>
        </w:rPr>
      </w:pPr>
    </w:p>
    <w:p w14:paraId="0C62EAA5"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eastAsiaTheme="minorEastAsia" w:hAnsi="Arial" w:cs="Arial"/>
          <w:szCs w:val="24"/>
        </w:rPr>
        <w:t xml:space="preserve">Presentation - </w:t>
      </w:r>
      <w:r w:rsidRPr="001D5EC2">
        <w:rPr>
          <w:rFonts w:ascii="Arial" w:eastAsia="Times New Roman" w:hAnsi="Arial" w:cs="Arial"/>
          <w:szCs w:val="24"/>
        </w:rPr>
        <w:t>Members’ disaster management experiences</w:t>
      </w:r>
    </w:p>
    <w:p w14:paraId="49D07230" w14:textId="77777777" w:rsidR="00672503" w:rsidRPr="001D5EC2" w:rsidRDefault="00672503" w:rsidP="00672503">
      <w:pPr>
        <w:ind w:left="720" w:firstLineChars="300" w:firstLine="720"/>
        <w:rPr>
          <w:rFonts w:ascii="Arial" w:eastAsia="Times New Roman" w:hAnsi="Arial" w:cs="Arial"/>
        </w:rPr>
      </w:pPr>
      <w:r w:rsidRPr="001D5EC2">
        <w:rPr>
          <w:rFonts w:ascii="Arial" w:eastAsia="Times New Roman" w:hAnsi="Arial" w:cs="Arial"/>
        </w:rPr>
        <w:t>-</w:t>
      </w:r>
      <w:r w:rsidRPr="001D5EC2">
        <w:rPr>
          <w:rFonts w:ascii="Arial" w:eastAsia="Times New Roman" w:hAnsi="Arial" w:cs="Arial"/>
        </w:rPr>
        <w:tab/>
        <w:t>Typhoon Committee Secretariat (L</w:t>
      </w:r>
      <w:r w:rsidRPr="001D5EC2">
        <w:rPr>
          <w:rFonts w:ascii="Arial" w:hAnsi="Arial" w:cs="Arial"/>
        </w:rPr>
        <w:t>EI, Pui Chi Barrie</w:t>
      </w:r>
      <w:r w:rsidRPr="001D5EC2">
        <w:rPr>
          <w:rFonts w:ascii="Arial" w:eastAsia="Times New Roman" w:hAnsi="Arial" w:cs="Arial"/>
        </w:rPr>
        <w:t>)</w:t>
      </w:r>
    </w:p>
    <w:p w14:paraId="5CB988C2"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hAnsi="Arial" w:cs="Arial"/>
          <w:szCs w:val="24"/>
        </w:rPr>
        <w:t>-</w:t>
      </w:r>
      <w:r w:rsidRPr="001D5EC2">
        <w:rPr>
          <w:rFonts w:ascii="Arial" w:hAnsi="Arial" w:cs="Arial"/>
          <w:szCs w:val="24"/>
        </w:rPr>
        <w:tab/>
      </w:r>
      <w:r w:rsidRPr="001D5EC2">
        <w:rPr>
          <w:rFonts w:ascii="Arial" w:eastAsia="Times New Roman" w:hAnsi="Arial" w:cs="Arial"/>
          <w:szCs w:val="24"/>
        </w:rPr>
        <w:t>China (</w:t>
      </w:r>
      <w:r w:rsidRPr="001D5EC2">
        <w:rPr>
          <w:rFonts w:ascii="Arial" w:eastAsiaTheme="minorEastAsia" w:hAnsi="Arial" w:cs="Arial"/>
          <w:szCs w:val="24"/>
        </w:rPr>
        <w:t>ZHANG, Yunxia</w:t>
      </w:r>
      <w:r w:rsidRPr="001D5EC2">
        <w:rPr>
          <w:rFonts w:ascii="Arial" w:eastAsia="Times New Roman" w:hAnsi="Arial" w:cs="Arial"/>
          <w:szCs w:val="24"/>
        </w:rPr>
        <w:t>)</w:t>
      </w:r>
    </w:p>
    <w:p w14:paraId="54C054D7"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eastAsiaTheme="minorEastAsia" w:hAnsi="Arial" w:cs="Arial"/>
          <w:szCs w:val="24"/>
        </w:rPr>
        <w:t xml:space="preserve">- </w:t>
      </w:r>
      <w:r w:rsidRPr="001D5EC2">
        <w:rPr>
          <w:rFonts w:ascii="Arial" w:eastAsiaTheme="minorEastAsia" w:hAnsi="Arial" w:cs="Arial"/>
          <w:szCs w:val="24"/>
        </w:rPr>
        <w:tab/>
        <w:t>Japan (UEDA, Kazuhito)</w:t>
      </w:r>
    </w:p>
    <w:p w14:paraId="71839831" w14:textId="77777777" w:rsidR="00672503" w:rsidRPr="001D5EC2" w:rsidRDefault="00672503" w:rsidP="00672503">
      <w:pPr>
        <w:pStyle w:val="ListParagraph"/>
        <w:ind w:leftChars="0" w:left="2160" w:hanging="720"/>
        <w:rPr>
          <w:rFonts w:ascii="Arial" w:eastAsiaTheme="minorEastAsia" w:hAnsi="Arial" w:cs="Arial"/>
          <w:szCs w:val="24"/>
        </w:rPr>
      </w:pPr>
      <w:r w:rsidRPr="001D5EC2">
        <w:rPr>
          <w:rFonts w:ascii="Arial" w:hAnsi="Arial" w:cs="Arial"/>
          <w:szCs w:val="24"/>
        </w:rPr>
        <w:t xml:space="preserve">- </w:t>
      </w:r>
      <w:r w:rsidRPr="001D5EC2">
        <w:rPr>
          <w:rFonts w:ascii="Arial" w:hAnsi="Arial" w:cs="Arial"/>
          <w:szCs w:val="24"/>
        </w:rPr>
        <w:tab/>
      </w:r>
      <w:r w:rsidRPr="001D5EC2">
        <w:rPr>
          <w:rFonts w:ascii="Arial" w:eastAsia="Times New Roman" w:hAnsi="Arial" w:cs="Arial"/>
          <w:szCs w:val="24"/>
        </w:rPr>
        <w:t>Republic of Korea (</w:t>
      </w:r>
      <w:r w:rsidRPr="001D5EC2">
        <w:rPr>
          <w:rFonts w:ascii="Arial" w:eastAsiaTheme="minorEastAsia" w:hAnsi="Arial" w:cs="Arial"/>
          <w:szCs w:val="24"/>
        </w:rPr>
        <w:t>RHEEM, Sangkyu</w:t>
      </w:r>
      <w:r w:rsidRPr="001D5EC2">
        <w:rPr>
          <w:rFonts w:ascii="Arial" w:eastAsia="Times New Roman" w:hAnsi="Arial" w:cs="Arial"/>
          <w:szCs w:val="24"/>
        </w:rPr>
        <w:t>)</w:t>
      </w:r>
    </w:p>
    <w:p w14:paraId="607272B4" w14:textId="77777777" w:rsidR="00672503" w:rsidRPr="001D5EC2" w:rsidRDefault="00672503" w:rsidP="00672503">
      <w:pPr>
        <w:pStyle w:val="ListParagraph"/>
        <w:ind w:leftChars="0" w:left="2160" w:hanging="720"/>
        <w:rPr>
          <w:rFonts w:ascii="Arial" w:eastAsiaTheme="minorEastAsia" w:hAnsi="Arial" w:cs="Arial"/>
          <w:szCs w:val="24"/>
        </w:rPr>
      </w:pPr>
      <w:r w:rsidRPr="001D5EC2">
        <w:rPr>
          <w:rFonts w:ascii="Arial" w:eastAsiaTheme="minorEastAsia" w:hAnsi="Arial" w:cs="Arial"/>
          <w:szCs w:val="24"/>
        </w:rPr>
        <w:t>-</w:t>
      </w:r>
      <w:r w:rsidRPr="001D5EC2">
        <w:rPr>
          <w:rFonts w:ascii="Arial" w:eastAsiaTheme="minorEastAsia" w:hAnsi="Arial" w:cs="Arial"/>
          <w:szCs w:val="24"/>
        </w:rPr>
        <w:tab/>
        <w:t>Laos (SYSOUPHANTHAVONG, Bounteum)</w:t>
      </w:r>
    </w:p>
    <w:p w14:paraId="21A75A9B" w14:textId="77777777" w:rsidR="00672503" w:rsidRPr="001D5EC2" w:rsidRDefault="00672503" w:rsidP="00672503">
      <w:pPr>
        <w:pStyle w:val="ListParagraph"/>
        <w:ind w:leftChars="0" w:left="2160" w:hanging="720"/>
        <w:rPr>
          <w:rFonts w:ascii="Arial" w:hAnsi="Arial" w:cs="Arial"/>
          <w:szCs w:val="24"/>
        </w:rPr>
      </w:pPr>
      <w:r w:rsidRPr="001D5EC2">
        <w:rPr>
          <w:rFonts w:ascii="Arial" w:eastAsiaTheme="minorEastAsia" w:hAnsi="Arial" w:cs="Arial"/>
          <w:szCs w:val="24"/>
        </w:rPr>
        <w:t>-</w:t>
      </w:r>
      <w:r w:rsidRPr="001D5EC2">
        <w:rPr>
          <w:rFonts w:ascii="Arial" w:eastAsiaTheme="minorEastAsia" w:hAnsi="Arial" w:cs="Arial"/>
          <w:szCs w:val="24"/>
        </w:rPr>
        <w:tab/>
      </w:r>
      <w:r w:rsidRPr="001D5EC2">
        <w:rPr>
          <w:rFonts w:ascii="Arial" w:hAnsi="Arial" w:cs="Arial"/>
          <w:szCs w:val="24"/>
        </w:rPr>
        <w:t>Macao, China (</w:t>
      </w:r>
      <w:r w:rsidRPr="001D5EC2">
        <w:rPr>
          <w:rFonts w:ascii="Arial" w:eastAsiaTheme="minorEastAsia" w:hAnsi="Arial" w:cs="Arial"/>
          <w:szCs w:val="24"/>
        </w:rPr>
        <w:t xml:space="preserve">LEONG, </w:t>
      </w:r>
      <w:r w:rsidRPr="001D5EC2">
        <w:rPr>
          <w:rFonts w:ascii="Arial" w:hAnsi="Arial" w:cs="Arial"/>
          <w:szCs w:val="24"/>
        </w:rPr>
        <w:t>Fong Peng)</w:t>
      </w:r>
    </w:p>
    <w:p w14:paraId="2C4B9F69" w14:textId="77777777" w:rsidR="00672503" w:rsidRPr="001D5EC2" w:rsidRDefault="00672503" w:rsidP="00672503">
      <w:pPr>
        <w:pStyle w:val="ListParagraph"/>
        <w:ind w:leftChars="0" w:left="2160" w:hanging="720"/>
        <w:rPr>
          <w:rFonts w:ascii="Arial" w:hAnsi="Arial" w:cs="Arial"/>
          <w:szCs w:val="24"/>
        </w:rPr>
      </w:pPr>
      <w:r w:rsidRPr="001D5EC2">
        <w:rPr>
          <w:rFonts w:ascii="Arial" w:hAnsi="Arial" w:cs="Arial"/>
          <w:szCs w:val="24"/>
        </w:rPr>
        <w:t xml:space="preserve">- </w:t>
      </w:r>
      <w:r w:rsidRPr="001D5EC2">
        <w:rPr>
          <w:rFonts w:ascii="Arial" w:hAnsi="Arial" w:cs="Arial"/>
          <w:szCs w:val="24"/>
        </w:rPr>
        <w:tab/>
        <w:t>Malaysia (</w:t>
      </w:r>
      <w:r w:rsidRPr="001D5EC2">
        <w:rPr>
          <w:rFonts w:ascii="Arial" w:eastAsiaTheme="minorEastAsia" w:hAnsi="Arial" w:cs="Arial"/>
          <w:szCs w:val="24"/>
        </w:rPr>
        <w:t>DALY, Mazlan</w:t>
      </w:r>
      <w:r w:rsidRPr="001D5EC2">
        <w:rPr>
          <w:rFonts w:ascii="Arial" w:eastAsia="Times New Roman" w:hAnsi="Arial" w:cs="Arial"/>
          <w:szCs w:val="24"/>
        </w:rPr>
        <w:t>)</w:t>
      </w:r>
    </w:p>
    <w:p w14:paraId="6C2F5456" w14:textId="77777777" w:rsidR="00672503" w:rsidRPr="001D5EC2" w:rsidRDefault="00672503" w:rsidP="00672503">
      <w:pPr>
        <w:pStyle w:val="ListParagraph"/>
        <w:ind w:leftChars="0" w:left="2160" w:hanging="720"/>
        <w:rPr>
          <w:rFonts w:ascii="Arial" w:eastAsia="Times New Roman" w:hAnsi="Arial" w:cs="Arial"/>
          <w:szCs w:val="24"/>
        </w:rPr>
      </w:pPr>
      <w:r w:rsidRPr="001D5EC2">
        <w:rPr>
          <w:rFonts w:ascii="Arial" w:eastAsia="Times New Roman" w:hAnsi="Arial" w:cs="Arial"/>
          <w:szCs w:val="24"/>
        </w:rPr>
        <w:t xml:space="preserve">- </w:t>
      </w:r>
      <w:r w:rsidRPr="001D5EC2">
        <w:rPr>
          <w:rFonts w:ascii="Arial" w:eastAsia="Times New Roman" w:hAnsi="Arial" w:cs="Arial"/>
          <w:szCs w:val="24"/>
        </w:rPr>
        <w:tab/>
        <w:t>USA (</w:t>
      </w:r>
      <w:r w:rsidRPr="001D5EC2">
        <w:rPr>
          <w:rFonts w:ascii="Arial" w:eastAsiaTheme="minorEastAsia" w:hAnsi="Arial" w:cs="Arial"/>
          <w:szCs w:val="24"/>
        </w:rPr>
        <w:t>KLEESCHULTE, Kenneth</w:t>
      </w:r>
      <w:r w:rsidRPr="001D5EC2">
        <w:rPr>
          <w:rFonts w:ascii="Arial" w:eastAsia="Times New Roman" w:hAnsi="Arial" w:cs="Arial"/>
          <w:szCs w:val="24"/>
        </w:rPr>
        <w:t>)</w:t>
      </w:r>
    </w:p>
    <w:p w14:paraId="6EC3553C" w14:textId="77777777" w:rsidR="00672503" w:rsidRPr="001D5EC2" w:rsidRDefault="00672503" w:rsidP="00672503">
      <w:pPr>
        <w:pStyle w:val="ListParagraph"/>
        <w:ind w:leftChars="0" w:left="2160" w:hanging="720"/>
        <w:rPr>
          <w:rFonts w:ascii="Arial" w:hAnsi="Arial" w:cs="Arial"/>
          <w:szCs w:val="24"/>
        </w:rPr>
      </w:pPr>
      <w:r w:rsidRPr="001D5EC2">
        <w:rPr>
          <w:rFonts w:ascii="Arial" w:eastAsia="Times New Roman" w:hAnsi="Arial" w:cs="Arial"/>
          <w:szCs w:val="24"/>
        </w:rPr>
        <w:t xml:space="preserve">- </w:t>
      </w:r>
      <w:r w:rsidRPr="001D5EC2">
        <w:rPr>
          <w:rFonts w:ascii="Arial" w:eastAsia="Times New Roman" w:hAnsi="Arial" w:cs="Arial"/>
          <w:szCs w:val="24"/>
        </w:rPr>
        <w:tab/>
        <w:t>Vietnam (N</w:t>
      </w:r>
      <w:r w:rsidRPr="001D5EC2">
        <w:rPr>
          <w:rFonts w:ascii="Arial" w:eastAsiaTheme="minorEastAsia" w:hAnsi="Arial" w:cs="Arial"/>
          <w:szCs w:val="24"/>
        </w:rPr>
        <w:t>GUYEN,</w:t>
      </w:r>
      <w:r w:rsidRPr="001D5EC2">
        <w:rPr>
          <w:rFonts w:ascii="Arial" w:eastAsia="Times New Roman" w:hAnsi="Arial" w:cs="Arial"/>
          <w:szCs w:val="24"/>
        </w:rPr>
        <w:t xml:space="preserve"> </w:t>
      </w:r>
      <w:r w:rsidRPr="001D5EC2">
        <w:rPr>
          <w:rFonts w:ascii="Arial" w:eastAsiaTheme="minorEastAsia" w:hAnsi="Arial" w:cs="Arial"/>
          <w:szCs w:val="24"/>
        </w:rPr>
        <w:t>Viet Tien</w:t>
      </w:r>
      <w:r w:rsidRPr="001D5EC2">
        <w:rPr>
          <w:rFonts w:ascii="Arial" w:hAnsi="Arial" w:cs="Arial"/>
          <w:szCs w:val="24"/>
        </w:rPr>
        <w:t>)</w:t>
      </w:r>
    </w:p>
    <w:tbl>
      <w:tblPr>
        <w:tblW w:w="0" w:type="auto"/>
        <w:tblBorders>
          <w:top w:val="nil"/>
          <w:left w:val="nil"/>
          <w:bottom w:val="nil"/>
          <w:right w:val="nil"/>
        </w:tblBorders>
        <w:tblLayout w:type="fixed"/>
        <w:tblLook w:val="0000" w:firstRow="0" w:lastRow="0" w:firstColumn="0" w:lastColumn="0" w:noHBand="0" w:noVBand="0"/>
      </w:tblPr>
      <w:tblGrid>
        <w:gridCol w:w="3309"/>
      </w:tblGrid>
      <w:tr w:rsidR="00672503" w:rsidRPr="001D5EC2" w14:paraId="4BD76C06" w14:textId="77777777" w:rsidTr="00BD69AA">
        <w:trPr>
          <w:trHeight w:val="94"/>
        </w:trPr>
        <w:tc>
          <w:tcPr>
            <w:tcW w:w="3309" w:type="dxa"/>
          </w:tcPr>
          <w:p w14:paraId="56A9D183" w14:textId="77777777" w:rsidR="00672503" w:rsidRPr="001D5EC2" w:rsidRDefault="00672503" w:rsidP="00BD69AA">
            <w:pPr>
              <w:widowControl/>
              <w:rPr>
                <w:rFonts w:ascii="Arial" w:eastAsia="Arial Unicode MS" w:hAnsi="Arial" w:cs="Arial"/>
                <w:color w:val="000000"/>
                <w:kern w:val="0"/>
              </w:rPr>
            </w:pPr>
          </w:p>
        </w:tc>
      </w:tr>
    </w:tbl>
    <w:p w14:paraId="22580F6D" w14:textId="77777777" w:rsidR="00672503" w:rsidRPr="001D5EC2" w:rsidRDefault="00672503" w:rsidP="00672503">
      <w:pPr>
        <w:rPr>
          <w:rFonts w:ascii="Arial" w:hAnsi="Arial" w:cs="Arial"/>
        </w:rPr>
      </w:pPr>
    </w:p>
    <w:p w14:paraId="27549BFF"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eastAsiaTheme="minorEastAsia" w:hAnsi="Arial" w:cs="Arial"/>
          <w:szCs w:val="24"/>
        </w:rPr>
        <w:t>Discussion</w:t>
      </w:r>
    </w:p>
    <w:p w14:paraId="73F13F7B" w14:textId="77777777" w:rsidR="00672503" w:rsidRPr="001D5EC2" w:rsidRDefault="00672503" w:rsidP="00672503">
      <w:pPr>
        <w:pStyle w:val="ListParagraph"/>
        <w:ind w:leftChars="0" w:left="786"/>
        <w:rPr>
          <w:rFonts w:ascii="Arial" w:eastAsiaTheme="minorEastAsia" w:hAnsi="Arial" w:cs="Arial"/>
          <w:szCs w:val="24"/>
        </w:rPr>
      </w:pPr>
    </w:p>
    <w:p w14:paraId="091D3438"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1. Review of 2016 WGDRR AOPs &amp; Budget</w:t>
      </w:r>
    </w:p>
    <w:p w14:paraId="4068F66D" w14:textId="77777777" w:rsidR="00672503" w:rsidRPr="001D5EC2" w:rsidRDefault="00672503" w:rsidP="00672503">
      <w:pPr>
        <w:pStyle w:val="ListParagraph"/>
        <w:ind w:leftChars="0" w:left="786"/>
        <w:rPr>
          <w:rFonts w:ascii="Arial" w:eastAsiaTheme="minorEastAsia" w:hAnsi="Arial" w:cs="Arial"/>
          <w:szCs w:val="24"/>
        </w:rPr>
      </w:pPr>
    </w:p>
    <w:p w14:paraId="15C28246"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2. Ways to improve operation of the WGDRR and AOPs 2017</w:t>
      </w:r>
    </w:p>
    <w:p w14:paraId="620C86A1" w14:textId="77777777" w:rsidR="00672503" w:rsidRPr="001D5EC2" w:rsidRDefault="00672503" w:rsidP="00672503">
      <w:pPr>
        <w:pStyle w:val="ListParagraph"/>
        <w:ind w:leftChars="0" w:left="786"/>
        <w:rPr>
          <w:rFonts w:ascii="Arial" w:eastAsiaTheme="minorEastAsia" w:hAnsi="Arial" w:cs="Arial"/>
          <w:szCs w:val="24"/>
        </w:rPr>
      </w:pPr>
    </w:p>
    <w:p w14:paraId="1595A81B"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3. Other Business</w:t>
      </w:r>
    </w:p>
    <w:p w14:paraId="295ED094" w14:textId="77777777" w:rsidR="00672503" w:rsidRPr="001D5EC2" w:rsidRDefault="00672503" w:rsidP="00672503">
      <w:pPr>
        <w:rPr>
          <w:rFonts w:ascii="Arial" w:hAnsi="Arial" w:cs="Arial"/>
          <w:highlight w:val="yellow"/>
        </w:rPr>
      </w:pPr>
    </w:p>
    <w:p w14:paraId="35747D28" w14:textId="77777777" w:rsidR="00672503" w:rsidRPr="001D5EC2" w:rsidRDefault="00672503" w:rsidP="00672503">
      <w:pPr>
        <w:rPr>
          <w:rFonts w:ascii="Arial" w:hAnsi="Arial" w:cs="Arial"/>
          <w:highlight w:val="yellow"/>
        </w:rPr>
      </w:pPr>
    </w:p>
    <w:p w14:paraId="50F234A2"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eastAsiaTheme="minorEastAsia" w:hAnsi="Arial" w:cs="Arial"/>
          <w:szCs w:val="24"/>
        </w:rPr>
        <w:lastRenderedPageBreak/>
        <w:t>Report on the 11</w:t>
      </w:r>
      <w:r w:rsidRPr="001D5EC2">
        <w:rPr>
          <w:rFonts w:ascii="Arial" w:eastAsiaTheme="minorEastAsia" w:hAnsi="Arial" w:cs="Arial"/>
          <w:szCs w:val="24"/>
          <w:vertAlign w:val="superscript"/>
        </w:rPr>
        <w:t>th</w:t>
      </w:r>
      <w:r w:rsidRPr="001D5EC2">
        <w:rPr>
          <w:rFonts w:ascii="Arial" w:eastAsiaTheme="minorEastAsia" w:hAnsi="Arial" w:cs="Arial"/>
          <w:szCs w:val="24"/>
        </w:rPr>
        <w:t xml:space="preserve"> annual meeting of the TC WGDRR</w:t>
      </w:r>
    </w:p>
    <w:p w14:paraId="76DA012A" w14:textId="77777777" w:rsidR="00672503" w:rsidRPr="001D5EC2" w:rsidRDefault="00672503" w:rsidP="00672503">
      <w:pPr>
        <w:pStyle w:val="ListParagraph"/>
        <w:ind w:leftChars="0" w:left="786"/>
        <w:rPr>
          <w:rFonts w:ascii="Arial" w:eastAsiaTheme="minorEastAsia" w:hAnsi="Arial" w:cs="Arial"/>
          <w:szCs w:val="24"/>
        </w:rPr>
      </w:pPr>
    </w:p>
    <w:p w14:paraId="246BB20E"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 xml:space="preserve">1. Summary of the annual meeting of the TC WGDRR </w:t>
      </w:r>
    </w:p>
    <w:p w14:paraId="529A780F" w14:textId="77777777" w:rsidR="00672503" w:rsidRPr="001D5EC2" w:rsidRDefault="00672503" w:rsidP="00672503">
      <w:pPr>
        <w:rPr>
          <w:rFonts w:ascii="Arial" w:eastAsiaTheme="minorEastAsia" w:hAnsi="Arial" w:cs="Arial"/>
        </w:rPr>
      </w:pPr>
    </w:p>
    <w:p w14:paraId="0AFCC167" w14:textId="77777777" w:rsidR="00672503" w:rsidRPr="001D5EC2" w:rsidRDefault="00672503" w:rsidP="00672503">
      <w:pPr>
        <w:pStyle w:val="ListParagraph"/>
        <w:ind w:leftChars="0" w:left="786"/>
        <w:rPr>
          <w:rFonts w:ascii="Arial" w:hAnsi="Arial" w:cs="Arial"/>
          <w:szCs w:val="24"/>
        </w:rPr>
      </w:pPr>
      <w:r w:rsidRPr="001D5EC2">
        <w:rPr>
          <w:rFonts w:ascii="Arial" w:eastAsiaTheme="minorEastAsia" w:hAnsi="Arial" w:cs="Arial"/>
          <w:szCs w:val="24"/>
        </w:rPr>
        <w:t>2. Closure of the Session</w:t>
      </w:r>
    </w:p>
    <w:p w14:paraId="1D9439C1" w14:textId="77777777" w:rsidR="00672503" w:rsidRPr="001D5EC2" w:rsidRDefault="00672503" w:rsidP="00672503">
      <w:pPr>
        <w:rPr>
          <w:rFonts w:ascii="Arial" w:hAnsi="Arial" w:cs="Arial"/>
        </w:rPr>
      </w:pPr>
    </w:p>
    <w:p w14:paraId="5A785077" w14:textId="77777777" w:rsidR="00672503" w:rsidRPr="001D5EC2" w:rsidRDefault="00672503" w:rsidP="00672503">
      <w:pPr>
        <w:rPr>
          <w:rFonts w:ascii="Arial" w:hAnsi="Arial" w:cs="Arial"/>
        </w:rPr>
      </w:pPr>
    </w:p>
    <w:p w14:paraId="54B3DDA4" w14:textId="77777777" w:rsidR="00672503" w:rsidRPr="001D5EC2" w:rsidRDefault="00672503" w:rsidP="00672503">
      <w:pPr>
        <w:rPr>
          <w:rFonts w:ascii="Arial" w:hAnsi="Arial" w:cs="Arial"/>
          <w:b/>
        </w:rPr>
      </w:pPr>
      <w:r w:rsidRPr="001D5EC2">
        <w:rPr>
          <w:rFonts w:ascii="Arial" w:hAnsi="Arial" w:cs="Arial"/>
          <w:b/>
        </w:rPr>
        <w:t xml:space="preserve">Item </w:t>
      </w:r>
      <w:r>
        <w:rPr>
          <w:rFonts w:ascii="Arial" w:hAnsi="Arial" w:cs="Arial"/>
          <w:b/>
        </w:rPr>
        <w:t>I</w:t>
      </w:r>
      <w:r w:rsidRPr="001D5EC2">
        <w:rPr>
          <w:rFonts w:ascii="Arial" w:hAnsi="Arial" w:cs="Arial"/>
          <w:b/>
        </w:rPr>
        <w:t xml:space="preserve">: Discussion - Review and future plans of SSOP </w:t>
      </w:r>
    </w:p>
    <w:p w14:paraId="134AB273"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It is suggested that we have to make the best use of the document for the members.</w:t>
      </w:r>
    </w:p>
    <w:p w14:paraId="33AC9F66"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Engagement between TC and PTC is recognized very important; it is suggested to seek assistance from RSMC which is experienced in providing training.  However, RSMC cannot find budget and the training project is currently supported by JMA.</w:t>
      </w:r>
    </w:p>
    <w:p w14:paraId="006BD9AF"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Within SSOP II, it is planned to invite representatives from 16 beneficial countries to join the workshop in Nanjing.</w:t>
      </w:r>
    </w:p>
    <w:p w14:paraId="448AC8F2"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 xml:space="preserve">The challenges will be who to invite, e.g. senior management.  We may need input from NDMI, WMO, UNESCAP who to come to workshop.  The purpose of the workshop is to use SSOP manual as the starting material.  During the workshop, interested members (e.g. 3) will be targeted to do something further, such as training the frontlines or </w:t>
      </w:r>
      <w:r w:rsidRPr="001D5EC2">
        <w:rPr>
          <w:rFonts w:ascii="Arial" w:eastAsiaTheme="minorEastAsia" w:hAnsi="Arial" w:cs="Arial"/>
          <w:szCs w:val="24"/>
        </w:rPr>
        <w:t>doing</w:t>
      </w:r>
      <w:r w:rsidRPr="001D5EC2">
        <w:rPr>
          <w:rFonts w:ascii="Arial" w:hAnsi="Arial" w:cs="Arial"/>
          <w:szCs w:val="24"/>
        </w:rPr>
        <w:t xml:space="preserve"> translation, etc.</w:t>
      </w:r>
    </w:p>
    <w:p w14:paraId="1B4BB280"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 xml:space="preserve">It is pointed out that we should not only focus on training, but we need to ask who need SSOP in the country, then we write to the focal points, that will be the starting point and bring the SSOP to the top level.  </w:t>
      </w:r>
    </w:p>
    <w:p w14:paraId="420B9B7C"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It is suggested to seek advice from senior experts like UNESCAP.</w:t>
      </w:r>
    </w:p>
    <w:p w14:paraId="5258CCB9"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Regarding language issue, it is doubted if the English training material will be enough for 16 beneficial countries.  If not, we may need to do translation.</w:t>
      </w:r>
    </w:p>
    <w:p w14:paraId="33B2A588"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Members should be consulted regarding implementation of the project.</w:t>
      </w:r>
    </w:p>
    <w:p w14:paraId="67852174" w14:textId="77777777" w:rsidR="00672503" w:rsidRPr="001D5EC2" w:rsidRDefault="00672503" w:rsidP="00672503">
      <w:pPr>
        <w:suppressAutoHyphens/>
        <w:jc w:val="both"/>
        <w:rPr>
          <w:rFonts w:ascii="Arial" w:eastAsia="Malgun Gothic" w:hAnsi="Arial" w:cs="Arial"/>
          <w:lang w:eastAsia="ko-KR"/>
        </w:rPr>
      </w:pPr>
    </w:p>
    <w:p w14:paraId="7961512E" w14:textId="77777777" w:rsidR="00672503" w:rsidRPr="001D5EC2" w:rsidRDefault="00672503" w:rsidP="00672503">
      <w:pPr>
        <w:suppressAutoHyphens/>
        <w:rPr>
          <w:rFonts w:ascii="Arial" w:eastAsia="Malgun Gothic" w:hAnsi="Arial" w:cs="Arial"/>
          <w:lang w:eastAsia="ko-KR"/>
        </w:rPr>
      </w:pPr>
    </w:p>
    <w:p w14:paraId="25743D16" w14:textId="77777777" w:rsidR="00672503" w:rsidRPr="001D5EC2" w:rsidRDefault="00672503" w:rsidP="00672503">
      <w:pPr>
        <w:rPr>
          <w:rFonts w:ascii="Arial" w:eastAsia="Malgun Gothic" w:hAnsi="Arial" w:cs="Arial"/>
          <w:b/>
          <w:lang w:eastAsia="ko-KR"/>
        </w:rPr>
      </w:pPr>
      <w:r w:rsidRPr="001D5EC2">
        <w:rPr>
          <w:rFonts w:ascii="Arial" w:hAnsi="Arial" w:cs="Arial"/>
          <w:b/>
        </w:rPr>
        <w:t xml:space="preserve">Item </w:t>
      </w:r>
      <w:r>
        <w:rPr>
          <w:rFonts w:ascii="Arial" w:hAnsi="Arial" w:cs="Arial"/>
          <w:b/>
        </w:rPr>
        <w:t>2</w:t>
      </w:r>
      <w:r w:rsidRPr="001D5EC2">
        <w:rPr>
          <w:rFonts w:ascii="Arial" w:hAnsi="Arial" w:cs="Arial"/>
          <w:b/>
        </w:rPr>
        <w:t xml:space="preserve">: Discussion - Review and development of TC Strategic Plan </w:t>
      </w:r>
    </w:p>
    <w:p w14:paraId="775833B4"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It is agreed that the Strategic Plan is the work of AWG</w:t>
      </w:r>
      <w:r w:rsidRPr="001D5EC2">
        <w:rPr>
          <w:rFonts w:ascii="Arial" w:eastAsiaTheme="minorEastAsia" w:hAnsi="Arial" w:cs="Arial"/>
          <w:szCs w:val="24"/>
        </w:rPr>
        <w:t>.</w:t>
      </w:r>
      <w:r w:rsidRPr="001D5EC2">
        <w:rPr>
          <w:rFonts w:ascii="Arial" w:hAnsi="Arial" w:cs="Arial"/>
          <w:szCs w:val="24"/>
        </w:rPr>
        <w:t xml:space="preserve"> AWG will provide more information for focal points, as well as direction for Typhoon Committee to approve. </w:t>
      </w:r>
    </w:p>
    <w:p w14:paraId="0DC481DF"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It is suggested that AWG should set up the context to review Strategic Plan.  The context should be understood by everyone so that they can start to think about the future when reviewing the Plan.</w:t>
      </w:r>
    </w:p>
    <w:p w14:paraId="46B6F6B1" w14:textId="77777777" w:rsidR="00672503" w:rsidRPr="001D5EC2" w:rsidRDefault="00672503" w:rsidP="00672503">
      <w:pPr>
        <w:suppressAutoHyphens/>
        <w:rPr>
          <w:rFonts w:ascii="Arial" w:eastAsia="Malgun Gothic" w:hAnsi="Arial" w:cs="Arial"/>
          <w:lang w:eastAsia="ko-KR"/>
        </w:rPr>
      </w:pPr>
    </w:p>
    <w:p w14:paraId="7422C45B" w14:textId="77777777" w:rsidR="00672503" w:rsidRPr="001D5EC2" w:rsidRDefault="00672503" w:rsidP="00672503">
      <w:pPr>
        <w:suppressAutoHyphens/>
        <w:rPr>
          <w:rFonts w:ascii="Arial" w:eastAsia="Malgun Gothic" w:hAnsi="Arial" w:cs="Arial"/>
          <w:lang w:eastAsia="ko-KR"/>
        </w:rPr>
      </w:pPr>
    </w:p>
    <w:p w14:paraId="74D3D203" w14:textId="77777777" w:rsidR="00672503" w:rsidRPr="001D5EC2" w:rsidRDefault="00672503" w:rsidP="00672503">
      <w:pPr>
        <w:rPr>
          <w:rFonts w:ascii="Arial" w:hAnsi="Arial" w:cs="Arial"/>
          <w:b/>
        </w:rPr>
      </w:pPr>
      <w:r w:rsidRPr="001D5EC2">
        <w:rPr>
          <w:rFonts w:ascii="Arial" w:hAnsi="Arial" w:cs="Arial"/>
          <w:b/>
        </w:rPr>
        <w:t>Item 3: Discussion - WGDRR strategies with reference to the Sendai Framework</w:t>
      </w:r>
    </w:p>
    <w:p w14:paraId="7D2CC023"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lastRenderedPageBreak/>
        <w:t>The main objective of TCDIS is to gather damage data but not forecasting.  It is pointed out that new information for disaster is needed to do forecasting.  Data will be computerized and new damage will be forecasted.</w:t>
      </w:r>
    </w:p>
    <w:p w14:paraId="38D3F314" w14:textId="77777777" w:rsidR="00672503" w:rsidRPr="001D5EC2" w:rsidRDefault="00672503" w:rsidP="00672503">
      <w:pPr>
        <w:suppressAutoHyphens/>
        <w:rPr>
          <w:rFonts w:ascii="Arial" w:eastAsia="Malgun Gothic" w:hAnsi="Arial" w:cs="Arial"/>
          <w:lang w:eastAsia="ko-KR"/>
        </w:rPr>
      </w:pPr>
    </w:p>
    <w:p w14:paraId="3621238D" w14:textId="77777777" w:rsidR="00672503" w:rsidRPr="001D5EC2" w:rsidRDefault="00672503" w:rsidP="00672503">
      <w:pPr>
        <w:rPr>
          <w:rFonts w:ascii="Arial" w:hAnsi="Arial" w:cs="Arial"/>
          <w:b/>
        </w:rPr>
      </w:pPr>
    </w:p>
    <w:p w14:paraId="305DB788" w14:textId="77777777" w:rsidR="00672503" w:rsidRPr="001D5EC2" w:rsidRDefault="00672503" w:rsidP="00672503">
      <w:pPr>
        <w:rPr>
          <w:rFonts w:ascii="Arial" w:hAnsi="Arial" w:cs="Arial"/>
          <w:b/>
        </w:rPr>
      </w:pPr>
      <w:r w:rsidRPr="001D5EC2">
        <w:rPr>
          <w:rFonts w:ascii="Arial" w:hAnsi="Arial" w:cs="Arial"/>
          <w:b/>
        </w:rPr>
        <w:t xml:space="preserve">Item </w:t>
      </w:r>
      <w:r>
        <w:rPr>
          <w:rFonts w:ascii="Arial" w:hAnsi="Arial" w:cs="Arial"/>
          <w:b/>
        </w:rPr>
        <w:t>4</w:t>
      </w:r>
      <w:r w:rsidRPr="001D5EC2">
        <w:rPr>
          <w:rFonts w:ascii="Arial" w:hAnsi="Arial" w:cs="Arial"/>
          <w:b/>
        </w:rPr>
        <w:t>: Discussion - The progress of 2016 WGDRR AOPs</w:t>
      </w:r>
    </w:p>
    <w:p w14:paraId="1656B80C" w14:textId="77777777" w:rsidR="00672503" w:rsidRPr="001D5EC2" w:rsidRDefault="00672503" w:rsidP="00672503">
      <w:pPr>
        <w:rPr>
          <w:rFonts w:ascii="Arial" w:hAnsi="Arial" w:cs="Arial"/>
        </w:rPr>
      </w:pPr>
    </w:p>
    <w:p w14:paraId="17DF5D75"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AOP 1: Extended the Web GIS based TCDIS.</w:t>
      </w:r>
    </w:p>
    <w:p w14:paraId="6F1114B6"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 xml:space="preserve">NDMI will change the method of collecting information this year.  </w:t>
      </w:r>
    </w:p>
    <w:p w14:paraId="7D5487B2" w14:textId="77777777" w:rsidR="00672503" w:rsidRPr="001D5EC2" w:rsidRDefault="00672503" w:rsidP="00672503">
      <w:pPr>
        <w:pStyle w:val="ListParagraph"/>
        <w:suppressAutoHyphens/>
        <w:ind w:leftChars="0" w:left="0"/>
        <w:rPr>
          <w:rFonts w:ascii="Arial" w:hAnsi="Arial" w:cs="Arial"/>
          <w:szCs w:val="24"/>
          <w:highlight w:val="yellow"/>
        </w:rPr>
      </w:pPr>
    </w:p>
    <w:p w14:paraId="2EE6A1FD"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AOP 2: Provide the training program for disaster prevention.</w:t>
      </w:r>
    </w:p>
    <w:p w14:paraId="60E13728"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NDMI planned to conduct Expert Mission in China this year.  Regarding Expert Mission in Oman, NDMI invited Oman to join this year’s WGDRR annual meeting but no representative came.  So NDMI will continue to contact Oman.</w:t>
      </w:r>
    </w:p>
    <w:p w14:paraId="3B0DE7FA"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 xml:space="preserve"> </w:t>
      </w:r>
    </w:p>
    <w:p w14:paraId="1F89319F"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AOP 3: Promote international cooperation DRR project</w:t>
      </w:r>
    </w:p>
    <w:p w14:paraId="6D416565"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System has been installed in Mindanao Island in Philippines (2015) and in Lao PDR and Vietnam (2016) respectively.</w:t>
      </w:r>
    </w:p>
    <w:p w14:paraId="00DBBC38"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Regarding I-Co Win project, Malaysia expressed interest before but no confirmation was received from Malaysia since 48</w:t>
      </w:r>
      <w:r w:rsidRPr="001D5EC2">
        <w:rPr>
          <w:rFonts w:ascii="Arial" w:hAnsi="Arial" w:cs="Arial"/>
          <w:szCs w:val="24"/>
          <w:vertAlign w:val="superscript"/>
        </w:rPr>
        <w:t>th</w:t>
      </w:r>
      <w:r w:rsidRPr="001D5EC2">
        <w:rPr>
          <w:rFonts w:ascii="Arial" w:hAnsi="Arial" w:cs="Arial"/>
          <w:szCs w:val="24"/>
        </w:rPr>
        <w:t xml:space="preserve"> TC Session.</w:t>
      </w:r>
    </w:p>
    <w:p w14:paraId="08D072CF" w14:textId="77777777" w:rsidR="00672503" w:rsidRPr="001D5EC2" w:rsidRDefault="00672503" w:rsidP="00672503">
      <w:pPr>
        <w:rPr>
          <w:rFonts w:ascii="Arial" w:eastAsia="Malgun Gothic" w:hAnsi="Arial" w:cs="Arial"/>
          <w:lang w:eastAsia="ko-KR"/>
        </w:rPr>
      </w:pPr>
    </w:p>
    <w:p w14:paraId="3FD12719" w14:textId="77777777" w:rsidR="00672503" w:rsidRPr="001D5EC2" w:rsidRDefault="00672503" w:rsidP="00672503">
      <w:pPr>
        <w:ind w:leftChars="177" w:left="425"/>
        <w:rPr>
          <w:rFonts w:ascii="Arial" w:eastAsia="Malgun Gothic" w:hAnsi="Arial" w:cs="Arial"/>
          <w:lang w:eastAsia="ko-KR"/>
        </w:rPr>
      </w:pPr>
      <w:r w:rsidRPr="001D5EC2">
        <w:rPr>
          <w:rFonts w:ascii="Arial" w:eastAsia="Malgun Gothic" w:hAnsi="Arial" w:cs="Arial"/>
          <w:lang w:eastAsia="ko-KR"/>
        </w:rPr>
        <w:t>Lao PDR got the equipment from HK in 2015 but the installation has not been started yet as there is no budget.  Lao PDR requested if HK can provide technical support regarding the installation.  HK expressed that it will be difficult for them to travel to Lao PDR.  But HK is able to send emails to Lao PDR to provide instructions.  Also, HK suggested that Lao PDR could send representative to HK to learn about the installation.</w:t>
      </w:r>
    </w:p>
    <w:p w14:paraId="55D5BC64" w14:textId="77777777" w:rsidR="00672503" w:rsidRPr="001D5EC2" w:rsidRDefault="00672503" w:rsidP="00672503">
      <w:pPr>
        <w:rPr>
          <w:rFonts w:ascii="Arial" w:eastAsia="Malgun Gothic" w:hAnsi="Arial" w:cs="Arial"/>
          <w:lang w:eastAsia="ko-KR"/>
        </w:rPr>
      </w:pPr>
    </w:p>
    <w:p w14:paraId="03A92372"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AOP 4: Benefit evaluation of typhoon disaster prevention and preparedness project</w:t>
      </w:r>
    </w:p>
    <w:p w14:paraId="0AC17B19"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eastAsiaTheme="minorEastAsia" w:hAnsi="Arial" w:cs="Arial"/>
          <w:szCs w:val="24"/>
        </w:rPr>
        <w:t>China presented the progress of the project, but further details need to be discussed</w:t>
      </w:r>
      <w:r w:rsidRPr="001D5EC2">
        <w:rPr>
          <w:rFonts w:ascii="Arial" w:hAnsi="Arial" w:cs="Arial"/>
          <w:szCs w:val="24"/>
        </w:rPr>
        <w:t xml:space="preserve"> in the coming IWS</w:t>
      </w:r>
    </w:p>
    <w:p w14:paraId="3B9C27C7" w14:textId="77777777" w:rsidR="00672503" w:rsidRPr="001D5EC2" w:rsidRDefault="00672503" w:rsidP="00672503">
      <w:pPr>
        <w:pStyle w:val="ListParagraph"/>
        <w:rPr>
          <w:rFonts w:ascii="Arial" w:hAnsi="Arial" w:cs="Arial"/>
          <w:szCs w:val="24"/>
        </w:rPr>
      </w:pPr>
    </w:p>
    <w:p w14:paraId="70AED1E2"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AOP 5: Supporting Synergized Standard Operation Procedure (SSOP II) Project</w:t>
      </w:r>
    </w:p>
    <w:p w14:paraId="7DB6CE13"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WGDRR will give input to this project.  It is suggested that the focus should be put on how SSOP I help Typhoon Committee to improve decision making in Typhoon Committee.  The 3 working groups should look at SSOP I and see how it can add value to Typhoon Committee.  Then it will be easier to get the funding for SSOP II.</w:t>
      </w:r>
    </w:p>
    <w:p w14:paraId="690C9C38" w14:textId="77777777" w:rsidR="00672503" w:rsidRPr="001D5EC2" w:rsidRDefault="00672503" w:rsidP="00672503">
      <w:pPr>
        <w:pStyle w:val="ListParagraph"/>
        <w:suppressAutoHyphens/>
        <w:ind w:leftChars="0" w:left="425"/>
        <w:rPr>
          <w:rFonts w:ascii="Arial" w:eastAsiaTheme="minorEastAsia" w:hAnsi="Arial" w:cs="Arial"/>
          <w:szCs w:val="24"/>
        </w:rPr>
      </w:pPr>
      <w:r w:rsidRPr="001D5EC2">
        <w:rPr>
          <w:rFonts w:ascii="Arial" w:hAnsi="Arial" w:cs="Arial"/>
          <w:szCs w:val="24"/>
        </w:rPr>
        <w:t xml:space="preserve">It is pointed out that UNESCAP is now considering and hopefully TC can get the </w:t>
      </w:r>
      <w:r w:rsidRPr="001D5EC2">
        <w:rPr>
          <w:rFonts w:ascii="Arial" w:hAnsi="Arial" w:cs="Arial"/>
          <w:szCs w:val="24"/>
        </w:rPr>
        <w:lastRenderedPageBreak/>
        <w:t>funding from UNESCAP</w:t>
      </w:r>
      <w:r w:rsidRPr="001D5EC2">
        <w:rPr>
          <w:rFonts w:ascii="Arial" w:eastAsiaTheme="minorEastAsia" w:hAnsi="Arial" w:cs="Arial"/>
          <w:szCs w:val="24"/>
        </w:rPr>
        <w:t>.</w:t>
      </w:r>
    </w:p>
    <w:p w14:paraId="23D21126" w14:textId="77777777" w:rsidR="00672503" w:rsidRPr="001D5EC2" w:rsidRDefault="00672503" w:rsidP="00672503">
      <w:pPr>
        <w:pStyle w:val="ListParagraph"/>
        <w:suppressAutoHyphens/>
        <w:ind w:leftChars="0" w:left="425"/>
        <w:rPr>
          <w:rFonts w:ascii="Arial" w:hAnsi="Arial" w:cs="Arial"/>
          <w:szCs w:val="24"/>
        </w:rPr>
      </w:pPr>
    </w:p>
    <w:p w14:paraId="4CE89B7F"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It is suggested that we should build SSOP I and we need new element from WGM and WGH. The 3 working groups should discuss together and seek experts to improve the process.</w:t>
      </w:r>
    </w:p>
    <w:p w14:paraId="12A235ED" w14:textId="77777777" w:rsidR="00672503" w:rsidRPr="001D5EC2" w:rsidRDefault="00672503" w:rsidP="00672503">
      <w:pPr>
        <w:suppressAutoHyphens/>
        <w:rPr>
          <w:rFonts w:ascii="Arial" w:eastAsia="Malgun Gothic" w:hAnsi="Arial" w:cs="Arial"/>
          <w:lang w:eastAsia="ko-KR"/>
        </w:rPr>
      </w:pPr>
    </w:p>
    <w:p w14:paraId="73FB6FF4"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AOP 6: Sharing information (e.g. legal and policy frameworks)</w:t>
      </w:r>
    </w:p>
    <w:p w14:paraId="1002DFF3" w14:textId="77777777" w:rsidR="00672503" w:rsidRPr="001D5EC2" w:rsidRDefault="00672503" w:rsidP="00672503">
      <w:pPr>
        <w:suppressAutoHyphens/>
        <w:ind w:left="425"/>
        <w:rPr>
          <w:rFonts w:ascii="Arial" w:eastAsia="Malgun Gothic" w:hAnsi="Arial" w:cs="Arial"/>
          <w:lang w:eastAsia="ko-KR"/>
        </w:rPr>
      </w:pPr>
      <w:r w:rsidRPr="001D5EC2">
        <w:rPr>
          <w:rFonts w:ascii="Arial" w:eastAsia="Malgun Gothic" w:hAnsi="Arial" w:cs="Arial"/>
          <w:lang w:eastAsia="ko-KR"/>
        </w:rPr>
        <w:t>This is a new AOP.  It is planned to collect information and combine them in a book, but this may need further discussion.  The main purpose is to know the disaster law, policy etc. from member countries in order to improve disaster management skills.  NDMI will send the email to member countries and NDMI will be responsible for collecting information.</w:t>
      </w:r>
    </w:p>
    <w:p w14:paraId="59562DF0" w14:textId="77777777" w:rsidR="00672503" w:rsidRPr="001D5EC2" w:rsidRDefault="00672503" w:rsidP="00672503">
      <w:pPr>
        <w:suppressAutoHyphens/>
        <w:rPr>
          <w:rFonts w:ascii="Arial" w:eastAsia="Malgun Gothic" w:hAnsi="Arial" w:cs="Arial"/>
          <w:lang w:eastAsia="ko-KR"/>
        </w:rPr>
      </w:pPr>
    </w:p>
    <w:p w14:paraId="5A2D4706"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eastAsia="新細明體" w:hAnsi="Arial" w:cs="Arial"/>
          <w:szCs w:val="24"/>
        </w:rPr>
        <w:t xml:space="preserve">It is </w:t>
      </w:r>
      <w:r w:rsidRPr="001D5EC2">
        <w:rPr>
          <w:rFonts w:ascii="Arial" w:hAnsi="Arial" w:cs="Arial"/>
          <w:szCs w:val="24"/>
        </w:rPr>
        <w:t>suggested that WGDRR could take the leading role in cross-cutting project.  Selection of PTC members is important, it is clarified that WGDRR did not choose Oman for Expert Mission.  But the original plan is to start Expert Mission in one PTC member and expand to other members later.</w:t>
      </w:r>
    </w:p>
    <w:p w14:paraId="160A8E2B" w14:textId="77777777" w:rsidR="00672503" w:rsidRPr="001D5EC2" w:rsidRDefault="00672503" w:rsidP="00672503">
      <w:pPr>
        <w:pStyle w:val="ListParagraph"/>
        <w:suppressAutoHyphens/>
        <w:ind w:leftChars="0" w:left="425"/>
        <w:rPr>
          <w:rFonts w:ascii="Arial" w:hAnsi="Arial" w:cs="Arial"/>
          <w:szCs w:val="24"/>
        </w:rPr>
      </w:pPr>
    </w:p>
    <w:p w14:paraId="2DFCCB0F"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eastAsia="新細明體" w:hAnsi="Arial" w:cs="Arial"/>
          <w:szCs w:val="24"/>
        </w:rPr>
      </w:pPr>
      <w:r w:rsidRPr="001D5EC2">
        <w:rPr>
          <w:rFonts w:ascii="Arial" w:eastAsia="新細明體" w:hAnsi="Arial" w:cs="Arial"/>
          <w:szCs w:val="24"/>
        </w:rPr>
        <w:t>Cooperation between PTC and TC, it is suggested that UNESCAP and TCS can play the bridging role connecting PTC and TC.</w:t>
      </w:r>
    </w:p>
    <w:p w14:paraId="5606C435" w14:textId="77777777" w:rsidR="00672503" w:rsidRPr="001D5EC2" w:rsidRDefault="00672503" w:rsidP="00672503">
      <w:pPr>
        <w:pStyle w:val="ListParagraph"/>
        <w:suppressAutoHyphens/>
        <w:ind w:leftChars="0" w:left="425"/>
        <w:rPr>
          <w:rFonts w:ascii="Arial" w:eastAsia="新細明體" w:hAnsi="Arial" w:cs="Arial"/>
          <w:szCs w:val="24"/>
        </w:rPr>
      </w:pPr>
    </w:p>
    <w:p w14:paraId="5CA20336"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eastAsia="新細明體" w:hAnsi="Arial" w:cs="Arial"/>
          <w:szCs w:val="24"/>
        </w:rPr>
        <w:t xml:space="preserve">The accommodation of IWS will be more expensive than expected.  </w:t>
      </w:r>
      <w:r w:rsidRPr="001D5EC2">
        <w:rPr>
          <w:rFonts w:ascii="Arial" w:hAnsi="Arial" w:cs="Arial"/>
          <w:szCs w:val="24"/>
        </w:rPr>
        <w:t>So it is suggested that some funding should be allocated from Expert Mission to IWS.</w:t>
      </w:r>
    </w:p>
    <w:p w14:paraId="4E622647" w14:textId="77777777" w:rsidR="00672503" w:rsidRPr="001D5EC2" w:rsidRDefault="00672503" w:rsidP="00672503">
      <w:pPr>
        <w:pStyle w:val="ListParagraph"/>
        <w:suppressAutoHyphens/>
        <w:ind w:leftChars="0" w:left="425"/>
        <w:rPr>
          <w:rFonts w:ascii="Arial" w:eastAsia="新細明體" w:hAnsi="Arial" w:cs="Arial"/>
          <w:szCs w:val="24"/>
        </w:rPr>
      </w:pPr>
    </w:p>
    <w:p w14:paraId="26634EB5"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eastAsia="新細明體" w:hAnsi="Arial" w:cs="Arial"/>
          <w:szCs w:val="24"/>
        </w:rPr>
        <w:t xml:space="preserve">It is </w:t>
      </w:r>
      <w:r w:rsidRPr="001D5EC2">
        <w:rPr>
          <w:rFonts w:ascii="Arial" w:hAnsi="Arial" w:cs="Arial"/>
          <w:szCs w:val="24"/>
        </w:rPr>
        <w:t>suggested to include an AOP (AOP7) to make an integrated accessment over the past 10 years.</w:t>
      </w:r>
    </w:p>
    <w:p w14:paraId="4ACF3239" w14:textId="77777777" w:rsidR="00672503" w:rsidRPr="001D5EC2" w:rsidRDefault="00672503" w:rsidP="00672503">
      <w:pPr>
        <w:suppressAutoHyphens/>
        <w:rPr>
          <w:rFonts w:ascii="Arial" w:eastAsia="Malgun Gothic" w:hAnsi="Arial" w:cs="Arial"/>
          <w:lang w:eastAsia="ko-KR"/>
        </w:rPr>
      </w:pPr>
      <w:r w:rsidRPr="001D5EC2">
        <w:rPr>
          <w:rFonts w:ascii="Arial" w:eastAsia="Malgun Gothic" w:hAnsi="Arial" w:cs="Arial"/>
          <w:lang w:eastAsia="ko-KR"/>
        </w:rPr>
        <w:t xml:space="preserve"> </w:t>
      </w:r>
    </w:p>
    <w:p w14:paraId="09C67E97" w14:textId="77777777" w:rsidR="00672503" w:rsidRPr="001D5EC2" w:rsidRDefault="00672503" w:rsidP="00672503">
      <w:pPr>
        <w:suppressAutoHyphens/>
        <w:rPr>
          <w:rFonts w:ascii="Arial" w:eastAsia="Malgun Gothic" w:hAnsi="Arial" w:cs="Arial"/>
          <w:lang w:eastAsia="ko-KR"/>
        </w:rPr>
      </w:pPr>
    </w:p>
    <w:p w14:paraId="1EF31E14" w14:textId="77777777" w:rsidR="00672503" w:rsidRPr="001D5EC2" w:rsidRDefault="00672503" w:rsidP="00672503">
      <w:pPr>
        <w:rPr>
          <w:rFonts w:ascii="Arial" w:eastAsiaTheme="minorEastAsia" w:hAnsi="Arial" w:cs="Arial"/>
        </w:rPr>
      </w:pPr>
      <w:r>
        <w:rPr>
          <w:rFonts w:ascii="Arial" w:hAnsi="Arial" w:cs="Arial"/>
          <w:b/>
        </w:rPr>
        <w:t>Item 5</w:t>
      </w:r>
      <w:r w:rsidRPr="001D5EC2">
        <w:rPr>
          <w:rFonts w:ascii="Arial" w:hAnsi="Arial" w:cs="Arial"/>
          <w:b/>
        </w:rPr>
        <w:t>: Discussion - Ways to improve operation of the WGDRR and AOPs 2017</w:t>
      </w:r>
    </w:p>
    <w:p w14:paraId="6FD5BA15"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eastAsiaTheme="minorEastAsia" w:hAnsi="Arial" w:cs="Arial"/>
          <w:szCs w:val="24"/>
        </w:rPr>
        <w:t>It is suggested to</w:t>
      </w:r>
      <w:r w:rsidRPr="001D5EC2">
        <w:rPr>
          <w:rFonts w:ascii="Arial" w:hAnsi="Arial" w:cs="Arial"/>
          <w:szCs w:val="24"/>
        </w:rPr>
        <w:t>:</w:t>
      </w:r>
    </w:p>
    <w:p w14:paraId="7550A924" w14:textId="77777777" w:rsidR="00672503" w:rsidRPr="001D5EC2" w:rsidRDefault="00672503" w:rsidP="00672503">
      <w:pPr>
        <w:pStyle w:val="ListParagraph"/>
        <w:numPr>
          <w:ilvl w:val="0"/>
          <w:numId w:val="36"/>
        </w:numPr>
        <w:suppressAutoHyphens/>
        <w:wordWrap w:val="0"/>
        <w:autoSpaceDE w:val="0"/>
        <w:autoSpaceDN w:val="0"/>
        <w:ind w:leftChars="0"/>
        <w:rPr>
          <w:rFonts w:ascii="Arial" w:hAnsi="Arial" w:cs="Arial"/>
          <w:szCs w:val="24"/>
        </w:rPr>
      </w:pPr>
      <w:r w:rsidRPr="001D5EC2">
        <w:rPr>
          <w:rFonts w:ascii="Arial" w:hAnsi="Arial" w:cs="Arial"/>
          <w:szCs w:val="24"/>
        </w:rPr>
        <w:t>Compare the DDR index and see which member has the lowest index and need more investment.</w:t>
      </w:r>
    </w:p>
    <w:p w14:paraId="3275D17A" w14:textId="77777777" w:rsidR="00672503" w:rsidRPr="001D5EC2" w:rsidRDefault="00672503" w:rsidP="00672503">
      <w:pPr>
        <w:pStyle w:val="ListParagraph"/>
        <w:numPr>
          <w:ilvl w:val="0"/>
          <w:numId w:val="36"/>
        </w:numPr>
        <w:suppressAutoHyphens/>
        <w:wordWrap w:val="0"/>
        <w:autoSpaceDE w:val="0"/>
        <w:autoSpaceDN w:val="0"/>
        <w:ind w:leftChars="0"/>
        <w:rPr>
          <w:rFonts w:ascii="Arial" w:hAnsi="Arial" w:cs="Arial"/>
          <w:szCs w:val="24"/>
        </w:rPr>
      </w:pPr>
      <w:r w:rsidRPr="001D5EC2">
        <w:rPr>
          <w:rFonts w:ascii="Arial" w:hAnsi="Arial" w:cs="Arial"/>
          <w:szCs w:val="24"/>
        </w:rPr>
        <w:t>Integrated hazard awareness, the purpose is how the government can integrate with private agencies</w:t>
      </w:r>
    </w:p>
    <w:p w14:paraId="6CF1F17C" w14:textId="77777777" w:rsidR="00672503" w:rsidRPr="001D5EC2" w:rsidRDefault="00672503" w:rsidP="00672503">
      <w:pPr>
        <w:pStyle w:val="ListParagraph"/>
        <w:numPr>
          <w:ilvl w:val="0"/>
          <w:numId w:val="36"/>
        </w:numPr>
        <w:suppressAutoHyphens/>
        <w:wordWrap w:val="0"/>
        <w:autoSpaceDE w:val="0"/>
        <w:autoSpaceDN w:val="0"/>
        <w:ind w:leftChars="0"/>
        <w:rPr>
          <w:rFonts w:ascii="Arial" w:hAnsi="Arial" w:cs="Arial"/>
          <w:szCs w:val="24"/>
        </w:rPr>
      </w:pPr>
      <w:r w:rsidRPr="001D5EC2">
        <w:rPr>
          <w:rFonts w:ascii="Arial" w:hAnsi="Arial" w:cs="Arial"/>
          <w:szCs w:val="24"/>
        </w:rPr>
        <w:t>Focus on Sendai Framework and reduce economic loss, how we can contribute to reduction of economic loss in urban areas</w:t>
      </w:r>
    </w:p>
    <w:p w14:paraId="18CA1CC8" w14:textId="77777777" w:rsidR="00672503" w:rsidRPr="001D5EC2" w:rsidRDefault="00672503" w:rsidP="00672503">
      <w:pPr>
        <w:pStyle w:val="ListParagraph"/>
        <w:numPr>
          <w:ilvl w:val="0"/>
          <w:numId w:val="36"/>
        </w:numPr>
        <w:suppressAutoHyphens/>
        <w:wordWrap w:val="0"/>
        <w:autoSpaceDE w:val="0"/>
        <w:autoSpaceDN w:val="0"/>
        <w:ind w:leftChars="0"/>
        <w:rPr>
          <w:rFonts w:ascii="Arial" w:hAnsi="Arial" w:cs="Arial"/>
          <w:szCs w:val="24"/>
        </w:rPr>
      </w:pPr>
      <w:r w:rsidRPr="001D5EC2">
        <w:rPr>
          <w:rFonts w:ascii="Arial" w:hAnsi="Arial" w:cs="Arial"/>
          <w:szCs w:val="24"/>
        </w:rPr>
        <w:t>Policy guidance to all the members for investment and improvement on operation of DRR</w:t>
      </w:r>
    </w:p>
    <w:p w14:paraId="1CBEEC84" w14:textId="77777777" w:rsidR="00672503" w:rsidRPr="001D5EC2" w:rsidRDefault="00672503" w:rsidP="00672503">
      <w:pPr>
        <w:rPr>
          <w:rFonts w:ascii="Arial" w:hAnsi="Arial" w:cs="Arial"/>
        </w:rPr>
      </w:pPr>
    </w:p>
    <w:p w14:paraId="63843ED8"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It is suggested to exchange emails (information and understanding) first bef</w:t>
      </w:r>
      <w:r w:rsidRPr="001D5EC2">
        <w:rPr>
          <w:rFonts w:ascii="Arial" w:hAnsi="Arial" w:cs="Arial"/>
          <w:szCs w:val="24"/>
        </w:rPr>
        <w:lastRenderedPageBreak/>
        <w:t>ore we come to talk about collaboration of cross-cutting projects.</w:t>
      </w:r>
    </w:p>
    <w:p w14:paraId="636BDBD4" w14:textId="77777777" w:rsidR="00672503" w:rsidRPr="001D5EC2" w:rsidRDefault="00672503" w:rsidP="00672503">
      <w:pPr>
        <w:pStyle w:val="ListParagraph"/>
        <w:suppressAutoHyphens/>
        <w:ind w:leftChars="0" w:left="425"/>
        <w:rPr>
          <w:rFonts w:ascii="Arial" w:hAnsi="Arial" w:cs="Arial"/>
          <w:szCs w:val="24"/>
        </w:rPr>
      </w:pPr>
    </w:p>
    <w:p w14:paraId="3BDD3B6B"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Assessment for the past 10 years, it is suggested that the member reports could be used as the assessment for the past 10 years.  TCS has all the member reports over the 10 years</w:t>
      </w:r>
    </w:p>
    <w:p w14:paraId="313D44D3" w14:textId="77777777" w:rsidR="00672503" w:rsidRPr="001D5EC2" w:rsidRDefault="00672503" w:rsidP="00672503">
      <w:pPr>
        <w:ind w:left="425"/>
        <w:rPr>
          <w:rFonts w:ascii="Arial" w:eastAsia="Malgun Gothic" w:hAnsi="Arial" w:cs="Arial"/>
          <w:lang w:eastAsia="ko-KR"/>
        </w:rPr>
      </w:pPr>
      <w:r w:rsidRPr="001D5EC2">
        <w:rPr>
          <w:rFonts w:ascii="Arial" w:eastAsia="Malgun Gothic" w:hAnsi="Arial" w:cs="Arial"/>
          <w:lang w:eastAsia="ko-KR"/>
        </w:rPr>
        <w:t>Regarding achievement of KRA 1 and 2, it is suggested that we can have 2 approaches including direct contribution from members and research on global database.  Then we will be able to see clearly if there are gaps on database and see how to fill the gaps</w:t>
      </w:r>
    </w:p>
    <w:p w14:paraId="16861B09" w14:textId="77777777" w:rsidR="00672503" w:rsidRPr="001D5EC2" w:rsidRDefault="00672503" w:rsidP="00672503">
      <w:pPr>
        <w:pStyle w:val="ListParagraph"/>
        <w:rPr>
          <w:rFonts w:ascii="Arial" w:hAnsi="Arial" w:cs="Arial"/>
          <w:szCs w:val="24"/>
        </w:rPr>
      </w:pPr>
    </w:p>
    <w:p w14:paraId="31C7ED94"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It is suggested that including old people in DRR can be the topic of next year’s DRR annual meeting and members can share the information and see if the information is enough</w:t>
      </w:r>
      <w:r w:rsidRPr="001D5EC2">
        <w:rPr>
          <w:rFonts w:ascii="Arial" w:eastAsiaTheme="minorEastAsia" w:hAnsi="Arial" w:cs="Arial"/>
          <w:szCs w:val="24"/>
        </w:rPr>
        <w:t xml:space="preserve"> to formulate it as another AOP.</w:t>
      </w:r>
    </w:p>
    <w:p w14:paraId="5DF22147" w14:textId="77777777" w:rsidR="00672503" w:rsidRPr="001D5EC2" w:rsidRDefault="00672503" w:rsidP="00672503">
      <w:pPr>
        <w:pStyle w:val="ListParagraph"/>
        <w:suppressAutoHyphens/>
        <w:ind w:leftChars="0" w:left="425"/>
        <w:rPr>
          <w:rFonts w:ascii="Arial" w:hAnsi="Arial" w:cs="Arial"/>
          <w:szCs w:val="24"/>
        </w:rPr>
      </w:pPr>
    </w:p>
    <w:p w14:paraId="2CF38AD1"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 xml:space="preserve">All the suggestions </w:t>
      </w:r>
      <w:r w:rsidRPr="001D5EC2">
        <w:rPr>
          <w:rFonts w:ascii="Arial" w:eastAsiaTheme="minorEastAsia" w:hAnsi="Arial" w:cs="Arial"/>
          <w:szCs w:val="24"/>
        </w:rPr>
        <w:t xml:space="preserve">mentioned above </w:t>
      </w:r>
      <w:r w:rsidRPr="001D5EC2">
        <w:rPr>
          <w:rFonts w:ascii="Arial" w:hAnsi="Arial" w:cs="Arial"/>
          <w:szCs w:val="24"/>
        </w:rPr>
        <w:t>will be discussed in the coming IWS and formulate AOPs</w:t>
      </w:r>
      <w:r w:rsidRPr="001D5EC2">
        <w:rPr>
          <w:rFonts w:ascii="Arial" w:eastAsiaTheme="minorEastAsia" w:hAnsi="Arial" w:cs="Arial"/>
          <w:szCs w:val="24"/>
        </w:rPr>
        <w:t xml:space="preserve"> 2017</w:t>
      </w:r>
      <w:r w:rsidRPr="001D5EC2">
        <w:rPr>
          <w:rFonts w:ascii="Arial" w:hAnsi="Arial" w:cs="Arial"/>
          <w:szCs w:val="24"/>
        </w:rPr>
        <w:t>.</w:t>
      </w:r>
    </w:p>
    <w:p w14:paraId="16214E98" w14:textId="77777777" w:rsidR="00672503" w:rsidRPr="001D5EC2" w:rsidRDefault="00672503" w:rsidP="00672503">
      <w:pPr>
        <w:suppressAutoHyphens/>
        <w:rPr>
          <w:rFonts w:ascii="Arial" w:eastAsia="Malgun Gothic" w:hAnsi="Arial" w:cs="Arial"/>
          <w:lang w:eastAsia="ko-KR"/>
        </w:rPr>
      </w:pPr>
    </w:p>
    <w:p w14:paraId="16D0C875"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 xml:space="preserve">In closing, all participants expressed their appreciation to NDMI for the funding support and the excellent arrangement of the </w:t>
      </w:r>
      <w:r w:rsidRPr="001D5EC2">
        <w:rPr>
          <w:rFonts w:ascii="Arial" w:eastAsia="Times New Roman" w:hAnsi="Arial" w:cs="Arial"/>
          <w:szCs w:val="24"/>
        </w:rPr>
        <w:t>Meeting</w:t>
      </w:r>
      <w:r w:rsidRPr="001D5EC2">
        <w:rPr>
          <w:rFonts w:ascii="Arial" w:hAnsi="Arial" w:cs="Arial"/>
          <w:szCs w:val="24"/>
        </w:rPr>
        <w:t xml:space="preserve">. </w:t>
      </w:r>
    </w:p>
    <w:p w14:paraId="2BAA77F0" w14:textId="77777777" w:rsidR="00A05A0E" w:rsidRPr="00D17771" w:rsidRDefault="00A05A0E" w:rsidP="00A05A0E">
      <w:pPr>
        <w:pStyle w:val="NoteLevel11"/>
        <w:rPr>
          <w:rFonts w:ascii="Arial" w:hAnsi="Arial" w:cs="Arial"/>
          <w:sz w:val="24"/>
          <w:lang w:eastAsia="zh-TW"/>
        </w:rPr>
      </w:pPr>
      <w:bookmarkStart w:id="0" w:name="_GoBack"/>
      <w:bookmarkEnd w:id="0"/>
    </w:p>
    <w:p w14:paraId="515A79D8" w14:textId="306F69F3" w:rsidR="000C080C" w:rsidRDefault="000C080C" w:rsidP="00A05A0E">
      <w:pPr>
        <w:widowControl/>
        <w:spacing w:line="220" w:lineRule="exact"/>
        <w:ind w:left="709"/>
        <w:contextualSpacing/>
        <w:jc w:val="both"/>
        <w:rPr>
          <w:rFonts w:ascii="Arial" w:hAnsi="Arial" w:cs="Arial"/>
          <w:sz w:val="20"/>
          <w:szCs w:val="20"/>
          <w:lang w:eastAsia="zh-HK"/>
        </w:rPr>
      </w:pPr>
    </w:p>
    <w:p w14:paraId="36792E33" w14:textId="77777777" w:rsidR="00CE2BA1" w:rsidRDefault="00CE2BA1" w:rsidP="00A05A0E">
      <w:pPr>
        <w:widowControl/>
        <w:spacing w:line="220" w:lineRule="exact"/>
        <w:ind w:left="709"/>
        <w:contextualSpacing/>
        <w:jc w:val="both"/>
        <w:rPr>
          <w:rFonts w:ascii="Arial" w:hAnsi="Arial" w:cs="Arial"/>
          <w:sz w:val="20"/>
          <w:szCs w:val="20"/>
          <w:lang w:eastAsia="zh-HK"/>
        </w:rPr>
        <w:sectPr w:rsidR="00CE2BA1" w:rsidSect="00CE2BA1">
          <w:headerReference w:type="default" r:id="rId8"/>
          <w:footerReference w:type="default" r:id="rId9"/>
          <w:pgSz w:w="11906" w:h="16838"/>
          <w:pgMar w:top="626" w:right="1418" w:bottom="732" w:left="1474" w:header="851" w:footer="0" w:gutter="0"/>
          <w:cols w:space="425"/>
          <w:docGrid w:type="lines" w:linePitch="360"/>
        </w:sectPr>
      </w:pPr>
    </w:p>
    <w:p w14:paraId="7263EC66" w14:textId="77777777" w:rsidR="00AB29BB" w:rsidRPr="001D5A33" w:rsidRDefault="00AB29BB" w:rsidP="00894CF8">
      <w:pPr>
        <w:spacing w:line="360" w:lineRule="auto"/>
        <w:jc w:val="center"/>
        <w:rPr>
          <w:rFonts w:ascii="Times New Roman" w:hAnsi="Times New Roman"/>
          <w:b/>
          <w:sz w:val="26"/>
          <w:szCs w:val="26"/>
        </w:rPr>
      </w:pPr>
      <w:r w:rsidRPr="001D5A33">
        <w:rPr>
          <w:rFonts w:ascii="Times New Roman" w:hAnsi="Times New Roman" w:hint="eastAsia"/>
          <w:b/>
          <w:noProof/>
          <w:sz w:val="26"/>
          <w:szCs w:val="26"/>
          <w:lang w:eastAsia="en-US"/>
        </w:rPr>
        <w:lastRenderedPageBreak/>
        <mc:AlternateContent>
          <mc:Choice Requires="wps">
            <w:drawing>
              <wp:anchor distT="0" distB="0" distL="114300" distR="114300" simplePos="0" relativeHeight="251659264" behindDoc="0" locked="0" layoutInCell="1" allowOverlap="1" wp14:anchorId="6A1C38EA" wp14:editId="57C04E89">
                <wp:simplePos x="0" y="0"/>
                <wp:positionH relativeFrom="column">
                  <wp:posOffset>4914900</wp:posOffset>
                </wp:positionH>
                <wp:positionV relativeFrom="paragraph">
                  <wp:posOffset>-228600</wp:posOffset>
                </wp:positionV>
                <wp:extent cx="914400" cy="20637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914400" cy="2063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A3F45C" w14:textId="77777777" w:rsidR="00CE2BA1" w:rsidRDefault="00CE2BA1" w:rsidP="00AB29BB"/>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1C38EA" id="_x0000_t202" coordsize="21600,21600" o:spt="202" path="m0,0l0,21600,21600,21600,21600,0xe">
                <v:stroke joinstyle="miter"/>
                <v:path gradientshapeok="t" o:connecttype="rect"/>
              </v:shapetype>
              <v:shape id="Text Box 1" o:spid="_x0000_s1026" type="#_x0000_t202" style="position:absolute;left:0;text-align:left;margin-left:387pt;margin-top:-17.95pt;width:1in;height:16.2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" filled="f" stroked="f">
                <v:textbox style="layout-flow:vertical-ideographic">
                  <w:txbxContent>
                    <w:p w14:paraId="77A3F45C" w14:textId="77777777" w:rsidR="00CE2BA1" w:rsidRDefault="00CE2BA1" w:rsidP="00AB29BB"/>
                  </w:txbxContent>
                </v:textbox>
                <w10:wrap type="square"/>
              </v:shape>
            </w:pict>
          </mc:Fallback>
        </mc:AlternateContent>
      </w:r>
      <w:r w:rsidRPr="001D5A33">
        <w:rPr>
          <w:rFonts w:ascii="Times New Roman" w:hAnsi="Times New Roman" w:hint="eastAsia"/>
          <w:b/>
          <w:sz w:val="26"/>
          <w:szCs w:val="26"/>
        </w:rPr>
        <w:t>Appendix 1. WGDRR AOP</w:t>
      </w:r>
      <w:r w:rsidRPr="001D5A33">
        <w:rPr>
          <w:rFonts w:ascii="Times New Roman" w:hAnsi="Times New Roman"/>
          <w:b/>
          <w:sz w:val="26"/>
          <w:szCs w:val="26"/>
        </w:rPr>
        <w:t>s</w:t>
      </w:r>
      <w:r w:rsidRPr="001D5A33">
        <w:rPr>
          <w:rFonts w:ascii="Times New Roman" w:hAnsi="Times New Roman" w:hint="eastAsia"/>
          <w:b/>
          <w:sz w:val="26"/>
          <w:szCs w:val="26"/>
        </w:rPr>
        <w:t xml:space="preserve"> 201</w:t>
      </w:r>
      <w:r w:rsidRPr="001D5A33">
        <w:rPr>
          <w:rFonts w:ascii="Times New Roman" w:hAnsi="Times New Roman"/>
          <w:b/>
          <w:sz w:val="26"/>
          <w:szCs w:val="26"/>
        </w:rPr>
        <w:t>6</w:t>
      </w:r>
      <w:r w:rsidRPr="001D5A33">
        <w:rPr>
          <w:rFonts w:ascii="Times New Roman" w:hAnsi="Times New Roman" w:hint="eastAsia"/>
          <w:b/>
          <w:sz w:val="26"/>
          <w:szCs w:val="26"/>
        </w:rPr>
        <w:t xml:space="preserve"> Implementation Status</w:t>
      </w:r>
    </w:p>
    <w:p w14:paraId="7B5D1328" w14:textId="77777777" w:rsidR="00894CF8" w:rsidRDefault="00894CF8" w:rsidP="00894CF8">
      <w:pPr>
        <w:spacing w:line="360" w:lineRule="auto"/>
        <w:jc w:val="center"/>
        <w:rPr>
          <w:rFonts w:ascii="Times New Roman" w:hAnsi="Times New Roman"/>
          <w:b/>
          <w:sz w:val="26"/>
          <w:szCs w:val="26"/>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27"/>
        <w:gridCol w:w="1021"/>
        <w:gridCol w:w="1586"/>
        <w:gridCol w:w="2079"/>
        <w:gridCol w:w="709"/>
        <w:gridCol w:w="1745"/>
        <w:gridCol w:w="1259"/>
        <w:gridCol w:w="1005"/>
        <w:gridCol w:w="1893"/>
        <w:gridCol w:w="1155"/>
        <w:gridCol w:w="1281"/>
        <w:gridCol w:w="1136"/>
      </w:tblGrid>
      <w:tr w:rsidR="00AB29BB" w:rsidRPr="00EC09C9" w14:paraId="21F570F8" w14:textId="77777777" w:rsidTr="00AB29BB">
        <w:trPr>
          <w:trHeight w:val="675"/>
          <w:tblHeader/>
          <w:jc w:val="center"/>
        </w:trPr>
        <w:tc>
          <w:tcPr>
            <w:tcW w:w="263" w:type="pct"/>
            <w:shd w:val="clear" w:color="auto" w:fill="auto"/>
          </w:tcPr>
          <w:p w14:paraId="7E70FDFC"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SPs KRA and SGs</w:t>
            </w:r>
          </w:p>
        </w:tc>
        <w:tc>
          <w:tcPr>
            <w:tcW w:w="325" w:type="pct"/>
            <w:shd w:val="clear" w:color="auto" w:fill="auto"/>
          </w:tcPr>
          <w:p w14:paraId="4FCCB358" w14:textId="77777777" w:rsidR="00AB29BB" w:rsidRPr="00CF2740" w:rsidRDefault="00AB29BB" w:rsidP="00AB29BB">
            <w:pPr>
              <w:spacing w:line="220" w:lineRule="exact"/>
              <w:ind w:left="-84"/>
              <w:contextualSpacing/>
              <w:jc w:val="center"/>
              <w:rPr>
                <w:rFonts w:ascii="Cambria" w:eastAsia="Malgun Gothic" w:hAnsi="Cambria"/>
                <w:b/>
                <w:bCs/>
                <w:sz w:val="16"/>
              </w:rPr>
            </w:pPr>
            <w:r w:rsidRPr="00CF2740">
              <w:rPr>
                <w:rFonts w:ascii="Cambria" w:eastAsia="Malgun Gothic" w:hAnsi="Cambria"/>
                <w:b/>
                <w:bCs/>
                <w:sz w:val="16"/>
              </w:rPr>
              <w:t>Objective Number</w:t>
            </w:r>
          </w:p>
        </w:tc>
        <w:tc>
          <w:tcPr>
            <w:tcW w:w="505" w:type="pct"/>
            <w:shd w:val="clear" w:color="auto" w:fill="auto"/>
          </w:tcPr>
          <w:p w14:paraId="7B09081D"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Objective</w:t>
            </w:r>
          </w:p>
        </w:tc>
        <w:tc>
          <w:tcPr>
            <w:tcW w:w="662" w:type="pct"/>
            <w:shd w:val="clear" w:color="auto" w:fill="auto"/>
          </w:tcPr>
          <w:p w14:paraId="248935E0"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Action</w:t>
            </w:r>
          </w:p>
        </w:tc>
        <w:tc>
          <w:tcPr>
            <w:tcW w:w="226" w:type="pct"/>
            <w:shd w:val="clear" w:color="auto" w:fill="auto"/>
          </w:tcPr>
          <w:p w14:paraId="3EE4973C"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Other WG’s</w:t>
            </w:r>
          </w:p>
        </w:tc>
        <w:tc>
          <w:tcPr>
            <w:tcW w:w="556" w:type="pct"/>
            <w:shd w:val="clear" w:color="auto" w:fill="auto"/>
          </w:tcPr>
          <w:p w14:paraId="628AAFDD" w14:textId="77777777" w:rsidR="00AB29BB" w:rsidRPr="00CF2740" w:rsidRDefault="00AB29BB" w:rsidP="00AB29BB">
            <w:pPr>
              <w:spacing w:line="220" w:lineRule="exact"/>
              <w:ind w:left="24"/>
              <w:contextualSpacing/>
              <w:jc w:val="center"/>
              <w:rPr>
                <w:rFonts w:ascii="Cambria" w:eastAsia="Malgun Gothic" w:hAnsi="Cambria"/>
                <w:b/>
                <w:bCs/>
                <w:sz w:val="16"/>
              </w:rPr>
            </w:pPr>
            <w:r w:rsidRPr="00CF2740">
              <w:rPr>
                <w:rFonts w:ascii="Cambria" w:eastAsia="Malgun Gothic" w:hAnsi="Cambria"/>
                <w:b/>
                <w:bCs/>
                <w:sz w:val="16"/>
              </w:rPr>
              <w:t>TCS</w:t>
            </w:r>
          </w:p>
          <w:p w14:paraId="7D898DAB" w14:textId="77777777" w:rsidR="00AB29BB" w:rsidRPr="00CF2740" w:rsidRDefault="00AB29BB" w:rsidP="00AB29BB">
            <w:pPr>
              <w:spacing w:line="220" w:lineRule="exact"/>
              <w:ind w:left="24"/>
              <w:contextualSpacing/>
              <w:jc w:val="center"/>
              <w:rPr>
                <w:rFonts w:ascii="Cambria" w:eastAsia="Malgun Gothic" w:hAnsi="Cambria"/>
                <w:b/>
                <w:bCs/>
                <w:sz w:val="16"/>
              </w:rPr>
            </w:pPr>
            <w:r w:rsidRPr="00CF2740">
              <w:rPr>
                <w:rFonts w:ascii="Cambria" w:eastAsia="Malgun Gothic" w:hAnsi="Cambria"/>
                <w:b/>
                <w:bCs/>
                <w:sz w:val="16"/>
              </w:rPr>
              <w:t>Responsibility</w:t>
            </w:r>
          </w:p>
        </w:tc>
        <w:tc>
          <w:tcPr>
            <w:tcW w:w="401" w:type="pct"/>
            <w:shd w:val="clear" w:color="auto" w:fill="auto"/>
          </w:tcPr>
          <w:p w14:paraId="210CD7E7"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Expected</w:t>
            </w:r>
          </w:p>
          <w:p w14:paraId="04C37949"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Quarter Completed</w:t>
            </w:r>
          </w:p>
        </w:tc>
        <w:tc>
          <w:tcPr>
            <w:tcW w:w="320" w:type="pct"/>
            <w:shd w:val="clear" w:color="auto" w:fill="auto"/>
          </w:tcPr>
          <w:p w14:paraId="5A109A1E"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Other</w:t>
            </w:r>
          </w:p>
          <w:p w14:paraId="49F55E5E"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Organi</w:t>
            </w:r>
            <w:r w:rsidRPr="00CF2740">
              <w:rPr>
                <w:rFonts w:ascii="Cambria" w:eastAsia="Malgun Gothic" w:hAnsi="Cambria" w:hint="eastAsia"/>
                <w:b/>
                <w:bCs/>
                <w:sz w:val="16"/>
              </w:rPr>
              <w:t>-</w:t>
            </w:r>
          </w:p>
          <w:p w14:paraId="65322472"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zations</w:t>
            </w:r>
          </w:p>
          <w:p w14:paraId="4FAD239F"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Involved</w:t>
            </w:r>
          </w:p>
        </w:tc>
        <w:tc>
          <w:tcPr>
            <w:tcW w:w="603" w:type="pct"/>
            <w:shd w:val="clear" w:color="auto" w:fill="auto"/>
          </w:tcPr>
          <w:p w14:paraId="403C6E6B"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Success</w:t>
            </w:r>
          </w:p>
          <w:p w14:paraId="6964C8AC"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Indicators</w:t>
            </w:r>
          </w:p>
        </w:tc>
        <w:tc>
          <w:tcPr>
            <w:tcW w:w="368" w:type="pct"/>
            <w:shd w:val="clear" w:color="auto" w:fill="auto"/>
          </w:tcPr>
          <w:p w14:paraId="5A736B77"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Funding</w:t>
            </w:r>
          </w:p>
          <w:p w14:paraId="18EE8D2C"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Required</w:t>
            </w:r>
          </w:p>
        </w:tc>
        <w:tc>
          <w:tcPr>
            <w:tcW w:w="408" w:type="pct"/>
            <w:shd w:val="clear" w:color="auto" w:fill="auto"/>
          </w:tcPr>
          <w:p w14:paraId="12AA9BC4"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Funding Sources</w:t>
            </w:r>
          </w:p>
        </w:tc>
        <w:tc>
          <w:tcPr>
            <w:tcW w:w="362" w:type="pct"/>
            <w:shd w:val="clear" w:color="auto" w:fill="auto"/>
          </w:tcPr>
          <w:p w14:paraId="36266C52" w14:textId="77777777" w:rsidR="00AB29BB" w:rsidRPr="00CF2740" w:rsidRDefault="00AB29BB" w:rsidP="00AB29BB">
            <w:pPr>
              <w:spacing w:line="220" w:lineRule="exact"/>
              <w:contextualSpacing/>
              <w:jc w:val="center"/>
              <w:rPr>
                <w:rFonts w:ascii="Cambria" w:eastAsia="Malgun Gothic" w:hAnsi="Cambria" w:cs="Arial"/>
                <w:b/>
                <w:bCs/>
                <w:sz w:val="16"/>
              </w:rPr>
            </w:pPr>
            <w:r w:rsidRPr="00CF2740">
              <w:rPr>
                <w:rFonts w:ascii="Cambria" w:eastAsia="Malgun Gothic" w:hAnsi="Cambria" w:cs="Arial"/>
                <w:b/>
                <w:bCs/>
                <w:sz w:val="16"/>
              </w:rPr>
              <w:t xml:space="preserve">Completed </w:t>
            </w:r>
          </w:p>
          <w:p w14:paraId="7B164F84" w14:textId="77777777" w:rsidR="00AB29BB" w:rsidRPr="00CF2740" w:rsidRDefault="00AB29BB" w:rsidP="00AB29BB">
            <w:pPr>
              <w:spacing w:line="220" w:lineRule="exact"/>
              <w:contextualSpacing/>
              <w:jc w:val="center"/>
              <w:rPr>
                <w:rFonts w:ascii="Cambria" w:eastAsia="Malgun Gothic" w:hAnsi="Cambria" w:cs="Arial"/>
                <w:b/>
                <w:bCs/>
                <w:sz w:val="16"/>
              </w:rPr>
            </w:pPr>
            <w:r w:rsidRPr="00CF2740">
              <w:rPr>
                <w:rFonts w:ascii="Cambria" w:eastAsia="Malgun Gothic" w:hAnsi="Cambria" w:cs="Arial"/>
                <w:b/>
                <w:bCs/>
                <w:sz w:val="16"/>
              </w:rPr>
              <w:t>Yes or No</w:t>
            </w:r>
          </w:p>
        </w:tc>
      </w:tr>
      <w:tr w:rsidR="00AB29BB" w:rsidRPr="00E26495" w14:paraId="31531153" w14:textId="77777777" w:rsidTr="00AB29BB">
        <w:trPr>
          <w:trHeight w:val="675"/>
          <w:jc w:val="center"/>
        </w:trPr>
        <w:tc>
          <w:tcPr>
            <w:tcW w:w="263" w:type="pct"/>
            <w:shd w:val="clear" w:color="auto" w:fill="auto"/>
          </w:tcPr>
          <w:p w14:paraId="5FFB90D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KRA1</w:t>
            </w:r>
          </w:p>
          <w:p w14:paraId="50F1660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KRA2</w:t>
            </w:r>
          </w:p>
          <w:p w14:paraId="57E3B1B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KRA4</w:t>
            </w:r>
          </w:p>
          <w:p w14:paraId="5524D85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SG1</w:t>
            </w:r>
          </w:p>
          <w:p w14:paraId="018DA52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SG2</w:t>
            </w:r>
          </w:p>
          <w:p w14:paraId="3204BD0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SG3b</w:t>
            </w:r>
          </w:p>
          <w:p w14:paraId="7AD5824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 4b SG 4c</w:t>
            </w:r>
          </w:p>
        </w:tc>
        <w:tc>
          <w:tcPr>
            <w:tcW w:w="325" w:type="pct"/>
            <w:shd w:val="clear" w:color="auto" w:fill="auto"/>
          </w:tcPr>
          <w:p w14:paraId="6BF49C80"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1</w:t>
            </w:r>
          </w:p>
        </w:tc>
        <w:tc>
          <w:tcPr>
            <w:tcW w:w="505" w:type="pct"/>
            <w:shd w:val="clear" w:color="auto" w:fill="auto"/>
          </w:tcPr>
          <w:p w14:paraId="2224B88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Extending the WGTCIDS</w:t>
            </w:r>
          </w:p>
        </w:tc>
        <w:tc>
          <w:tcPr>
            <w:tcW w:w="662" w:type="pct"/>
            <w:shd w:val="clear" w:color="auto" w:fill="auto"/>
          </w:tcPr>
          <w:p w14:paraId="75C8381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(i)</w:t>
            </w:r>
            <w:r w:rsidRPr="00E26495">
              <w:rPr>
                <w:rFonts w:ascii="Cambria" w:eastAsia="Malgun Gothic" w:hAnsi="Cambria" w:hint="eastAsia"/>
                <w:bCs/>
                <w:sz w:val="16"/>
              </w:rPr>
              <w:t xml:space="preserve">  </w:t>
            </w:r>
            <w:r w:rsidRPr="00E26495">
              <w:rPr>
                <w:rFonts w:ascii="Cambria" w:eastAsia="Malgun Gothic" w:hAnsi="Cambria"/>
                <w:bCs/>
                <w:sz w:val="16"/>
              </w:rPr>
              <w:t xml:space="preserve">Collect disaster information from TC Members </w:t>
            </w:r>
          </w:p>
          <w:p w14:paraId="1D1D69E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(ii) Upgrade the search option for similar Typhoon in WGTCDIS</w:t>
            </w:r>
          </w:p>
          <w:p w14:paraId="0C75AEB3" w14:textId="77777777" w:rsidR="00AB29BB" w:rsidRPr="00E26495" w:rsidRDefault="00AB29BB" w:rsidP="00AB29BB">
            <w:pPr>
              <w:spacing w:line="220" w:lineRule="exact"/>
              <w:contextualSpacing/>
              <w:jc w:val="center"/>
              <w:rPr>
                <w:rFonts w:ascii="Cambria" w:eastAsia="Malgun Gothic" w:hAnsi="Cambria"/>
                <w:bCs/>
                <w:sz w:val="16"/>
              </w:rPr>
            </w:pPr>
          </w:p>
        </w:tc>
        <w:tc>
          <w:tcPr>
            <w:tcW w:w="226" w:type="pct"/>
            <w:shd w:val="clear" w:color="auto" w:fill="auto"/>
          </w:tcPr>
          <w:p w14:paraId="19BBB756"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556" w:type="pct"/>
            <w:shd w:val="clear" w:color="auto" w:fill="auto"/>
          </w:tcPr>
          <w:p w14:paraId="51751B75"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 xml:space="preserve">Assist in collecting </w:t>
            </w:r>
          </w:p>
          <w:p w14:paraId="14AB40B5"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 xml:space="preserve">disaster information  </w:t>
            </w:r>
          </w:p>
          <w:p w14:paraId="08DE1422"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from Members</w:t>
            </w:r>
          </w:p>
        </w:tc>
        <w:tc>
          <w:tcPr>
            <w:tcW w:w="401" w:type="pct"/>
            <w:shd w:val="clear" w:color="auto" w:fill="auto"/>
          </w:tcPr>
          <w:p w14:paraId="4AB70E8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Ongoing</w:t>
            </w:r>
          </w:p>
        </w:tc>
        <w:tc>
          <w:tcPr>
            <w:tcW w:w="320" w:type="pct"/>
            <w:shd w:val="clear" w:color="auto" w:fill="auto"/>
          </w:tcPr>
          <w:p w14:paraId="6BB62BE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tc>
        <w:tc>
          <w:tcPr>
            <w:tcW w:w="603" w:type="pct"/>
            <w:shd w:val="clear" w:color="auto" w:fill="auto"/>
          </w:tcPr>
          <w:p w14:paraId="46BE763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Upgrade the </w:t>
            </w:r>
            <w:r w:rsidRPr="00E26495">
              <w:rPr>
                <w:rFonts w:ascii="Cambria" w:eastAsia="Malgun Gothic" w:hAnsi="Cambria"/>
                <w:bCs/>
                <w:sz w:val="16"/>
              </w:rPr>
              <w:t>each option for finding similar Typhoon in WGTCDIS</w:t>
            </w:r>
          </w:p>
        </w:tc>
        <w:tc>
          <w:tcPr>
            <w:tcW w:w="368" w:type="pct"/>
            <w:shd w:val="clear" w:color="auto" w:fill="auto"/>
          </w:tcPr>
          <w:p w14:paraId="13C8D74C" w14:textId="77777777" w:rsidR="00AB29BB" w:rsidRPr="00E26495" w:rsidRDefault="00AB29BB" w:rsidP="00AB29BB">
            <w:pPr>
              <w:spacing w:line="220" w:lineRule="exact"/>
              <w:contextualSpacing/>
              <w:jc w:val="center"/>
              <w:rPr>
                <w:rFonts w:ascii="Cambria" w:eastAsia="Malgun Gothic" w:hAnsi="Cambria"/>
                <w:bCs/>
                <w:sz w:val="16"/>
              </w:rPr>
            </w:pPr>
          </w:p>
        </w:tc>
        <w:tc>
          <w:tcPr>
            <w:tcW w:w="408" w:type="pct"/>
            <w:shd w:val="clear" w:color="auto" w:fill="auto"/>
          </w:tcPr>
          <w:p w14:paraId="1AF83981"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NDMI, Korea </w:t>
            </w:r>
          </w:p>
        </w:tc>
        <w:tc>
          <w:tcPr>
            <w:tcW w:w="362" w:type="pct"/>
            <w:shd w:val="clear" w:color="auto" w:fill="auto"/>
          </w:tcPr>
          <w:p w14:paraId="3FC2DADC"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hint="eastAsia"/>
                <w:bCs/>
                <w:sz w:val="16"/>
              </w:rPr>
              <w:t>Yes</w:t>
            </w:r>
          </w:p>
        </w:tc>
      </w:tr>
      <w:tr w:rsidR="00AB29BB" w:rsidRPr="00E26495" w14:paraId="5EFDD747" w14:textId="77777777" w:rsidTr="00AB29BB">
        <w:trPr>
          <w:trHeight w:val="675"/>
          <w:jc w:val="center"/>
        </w:trPr>
        <w:tc>
          <w:tcPr>
            <w:tcW w:w="263" w:type="pct"/>
            <w:shd w:val="clear" w:color="auto" w:fill="auto"/>
          </w:tcPr>
          <w:p w14:paraId="5ACC6A1A"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KRA1</w:t>
            </w:r>
          </w:p>
          <w:p w14:paraId="6F0F5630"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3A6A5B1C"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 xml:space="preserve">KRA 4 KRA 6 </w:t>
            </w:r>
          </w:p>
          <w:p w14:paraId="1D361BC3"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 4b SG 4c</w:t>
            </w:r>
          </w:p>
          <w:p w14:paraId="3FD3D27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 5b</w:t>
            </w:r>
          </w:p>
        </w:tc>
        <w:tc>
          <w:tcPr>
            <w:tcW w:w="325" w:type="pct"/>
            <w:shd w:val="clear" w:color="auto" w:fill="auto"/>
          </w:tcPr>
          <w:p w14:paraId="3C3E1C23"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2</w:t>
            </w:r>
          </w:p>
        </w:tc>
        <w:tc>
          <w:tcPr>
            <w:tcW w:w="505" w:type="pct"/>
            <w:shd w:val="clear" w:color="auto" w:fill="auto"/>
          </w:tcPr>
          <w:p w14:paraId="35CA3CB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Expert Mission</w:t>
            </w:r>
          </w:p>
          <w:p w14:paraId="2A86FAD7" w14:textId="77777777" w:rsidR="00AB29BB" w:rsidRPr="00E26495" w:rsidRDefault="00AB29BB" w:rsidP="00AB29BB">
            <w:pPr>
              <w:spacing w:line="220" w:lineRule="exact"/>
              <w:contextualSpacing/>
              <w:jc w:val="center"/>
              <w:rPr>
                <w:rFonts w:ascii="Cambria" w:eastAsia="Malgun Gothic" w:hAnsi="Cambria"/>
                <w:bCs/>
                <w:sz w:val="16"/>
              </w:rPr>
            </w:pPr>
          </w:p>
        </w:tc>
        <w:tc>
          <w:tcPr>
            <w:tcW w:w="662" w:type="pct"/>
            <w:shd w:val="clear" w:color="auto" w:fill="auto"/>
          </w:tcPr>
          <w:p w14:paraId="1751C7D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To exchange experience and information related to DRR among  the Members</w:t>
            </w:r>
          </w:p>
          <w:p w14:paraId="376C9D15" w14:textId="77777777" w:rsidR="00AB29BB" w:rsidRPr="00E26495" w:rsidRDefault="00AB29BB" w:rsidP="00AB29BB">
            <w:pPr>
              <w:spacing w:line="220" w:lineRule="exact"/>
              <w:contextualSpacing/>
              <w:jc w:val="center"/>
              <w:rPr>
                <w:rFonts w:ascii="Cambria" w:eastAsia="Malgun Gothic" w:hAnsi="Cambria"/>
                <w:bCs/>
                <w:sz w:val="16"/>
              </w:rPr>
            </w:pPr>
          </w:p>
        </w:tc>
        <w:tc>
          <w:tcPr>
            <w:tcW w:w="226" w:type="pct"/>
            <w:shd w:val="clear" w:color="auto" w:fill="auto"/>
          </w:tcPr>
          <w:p w14:paraId="5CD312E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556" w:type="pct"/>
            <w:shd w:val="clear" w:color="auto" w:fill="auto"/>
          </w:tcPr>
          <w:p w14:paraId="2888434B"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Coordinate to conduct the expert mission</w:t>
            </w:r>
          </w:p>
          <w:p w14:paraId="0E8A49E6"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401" w:type="pct"/>
            <w:shd w:val="clear" w:color="auto" w:fill="auto"/>
          </w:tcPr>
          <w:p w14:paraId="6A41B22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Third</w:t>
            </w:r>
          </w:p>
        </w:tc>
        <w:tc>
          <w:tcPr>
            <w:tcW w:w="320" w:type="pct"/>
            <w:shd w:val="clear" w:color="auto" w:fill="auto"/>
          </w:tcPr>
          <w:p w14:paraId="755B70F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tc>
        <w:tc>
          <w:tcPr>
            <w:tcW w:w="603" w:type="pct"/>
            <w:shd w:val="clear" w:color="auto" w:fill="auto"/>
          </w:tcPr>
          <w:p w14:paraId="5009401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Sent expert team to </w:t>
            </w:r>
            <w:r w:rsidRPr="00E26495">
              <w:rPr>
                <w:rFonts w:ascii="Cambria" w:eastAsia="Malgun Gothic" w:hAnsi="Cambria" w:hint="eastAsia"/>
                <w:bCs/>
                <w:sz w:val="16"/>
              </w:rPr>
              <w:t xml:space="preserve">Lao PDR, </w:t>
            </w:r>
          </w:p>
          <w:p w14:paraId="0DECB18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China </w:t>
            </w:r>
          </w:p>
        </w:tc>
        <w:tc>
          <w:tcPr>
            <w:tcW w:w="368" w:type="pct"/>
            <w:shd w:val="clear" w:color="auto" w:fill="auto"/>
          </w:tcPr>
          <w:p w14:paraId="4C62AB6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US $ 5,000</w:t>
            </w:r>
          </w:p>
        </w:tc>
        <w:tc>
          <w:tcPr>
            <w:tcW w:w="408" w:type="pct"/>
            <w:shd w:val="clear" w:color="auto" w:fill="auto"/>
          </w:tcPr>
          <w:p w14:paraId="005787B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NDMI, Korea and TCTF  </w:t>
            </w:r>
          </w:p>
        </w:tc>
        <w:tc>
          <w:tcPr>
            <w:tcW w:w="362" w:type="pct"/>
            <w:shd w:val="clear" w:color="auto" w:fill="auto"/>
          </w:tcPr>
          <w:p w14:paraId="38FD0D8E"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hint="eastAsia"/>
                <w:bCs/>
                <w:sz w:val="16"/>
              </w:rPr>
              <w:t>Yes</w:t>
            </w:r>
          </w:p>
        </w:tc>
      </w:tr>
      <w:tr w:rsidR="00AB29BB" w:rsidRPr="00E26495" w14:paraId="3252CA88" w14:textId="77777777" w:rsidTr="00AB29BB">
        <w:trPr>
          <w:trHeight w:val="675"/>
          <w:jc w:val="center"/>
        </w:trPr>
        <w:tc>
          <w:tcPr>
            <w:tcW w:w="263" w:type="pct"/>
            <w:shd w:val="clear" w:color="auto" w:fill="auto"/>
          </w:tcPr>
          <w:p w14:paraId="4B38AD16" w14:textId="77777777" w:rsidR="00AB29BB" w:rsidRPr="00E26495" w:rsidRDefault="00AB29BB" w:rsidP="00AB29BB">
            <w:pPr>
              <w:spacing w:line="220" w:lineRule="exact"/>
              <w:contextualSpacing/>
              <w:jc w:val="center"/>
              <w:rPr>
                <w:rFonts w:ascii="Cambria" w:eastAsia="Malgun Gothic" w:hAnsi="Cambria"/>
                <w:bCs/>
                <w:sz w:val="16"/>
              </w:rPr>
            </w:pPr>
          </w:p>
          <w:p w14:paraId="58550D3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 ALL  SG ALL</w:t>
            </w:r>
          </w:p>
        </w:tc>
        <w:tc>
          <w:tcPr>
            <w:tcW w:w="325" w:type="pct"/>
            <w:shd w:val="clear" w:color="auto" w:fill="auto"/>
          </w:tcPr>
          <w:p w14:paraId="51E8EA38"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3</w:t>
            </w:r>
          </w:p>
        </w:tc>
        <w:tc>
          <w:tcPr>
            <w:tcW w:w="505" w:type="pct"/>
            <w:shd w:val="clear" w:color="auto" w:fill="auto"/>
          </w:tcPr>
          <w:p w14:paraId="6F6E4E1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Promote the international cooperation research</w:t>
            </w:r>
          </w:p>
        </w:tc>
        <w:tc>
          <w:tcPr>
            <w:tcW w:w="662" w:type="pct"/>
            <w:shd w:val="clear" w:color="auto" w:fill="auto"/>
          </w:tcPr>
          <w:p w14:paraId="75B7C4B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(i) install the Flash Flood Alert System (FFAS) and AWS</w:t>
            </w:r>
            <w:r w:rsidRPr="00E26495">
              <w:rPr>
                <w:rFonts w:ascii="Cambria" w:eastAsia="Malgun Gothic" w:hAnsi="Cambria" w:hint="eastAsia"/>
                <w:bCs/>
                <w:sz w:val="16"/>
              </w:rPr>
              <w:t xml:space="preserve"> in Lao PDR and </w:t>
            </w:r>
            <w:r w:rsidRPr="00E26495">
              <w:rPr>
                <w:rFonts w:ascii="Cambria" w:eastAsia="Malgun Gothic" w:hAnsi="Cambria"/>
                <w:bCs/>
                <w:sz w:val="16"/>
              </w:rPr>
              <w:t>Vietnam</w:t>
            </w:r>
            <w:r w:rsidRPr="00E26495">
              <w:rPr>
                <w:rFonts w:ascii="Cambria" w:eastAsia="Malgun Gothic" w:hAnsi="Cambria" w:hint="eastAsia"/>
                <w:bCs/>
                <w:sz w:val="16"/>
              </w:rPr>
              <w:t xml:space="preserve"> </w:t>
            </w:r>
          </w:p>
          <w:p w14:paraId="26019471"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(ii)</w:t>
            </w:r>
          </w:p>
          <w:p w14:paraId="25A87A4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iCowin project</w:t>
            </w:r>
          </w:p>
          <w:p w14:paraId="4B68F89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(iii) SWIget </w:t>
            </w:r>
          </w:p>
        </w:tc>
        <w:tc>
          <w:tcPr>
            <w:tcW w:w="226" w:type="pct"/>
            <w:shd w:val="clear" w:color="auto" w:fill="auto"/>
          </w:tcPr>
          <w:p w14:paraId="1514EB02" w14:textId="77777777" w:rsidR="00AB29BB" w:rsidRPr="00E26495" w:rsidRDefault="00AB29BB" w:rsidP="00AB29BB">
            <w:pPr>
              <w:spacing w:line="220" w:lineRule="exact"/>
              <w:contextualSpacing/>
              <w:jc w:val="center"/>
              <w:rPr>
                <w:rFonts w:ascii="Cambria" w:eastAsia="Malgun Gothic" w:hAnsi="Cambria"/>
                <w:bCs/>
                <w:sz w:val="16"/>
              </w:rPr>
            </w:pPr>
          </w:p>
        </w:tc>
        <w:tc>
          <w:tcPr>
            <w:tcW w:w="556" w:type="pct"/>
            <w:shd w:val="clear" w:color="auto" w:fill="auto"/>
          </w:tcPr>
          <w:p w14:paraId="5E8869C4"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Assist in planning</w:t>
            </w:r>
            <w:r w:rsidRPr="00E26495">
              <w:rPr>
                <w:rFonts w:ascii="Cambria" w:eastAsia="Malgun Gothic" w:hAnsi="Cambria" w:hint="eastAsia"/>
                <w:bCs/>
                <w:sz w:val="16"/>
              </w:rPr>
              <w:t xml:space="preserve"> and </w:t>
            </w:r>
            <w:r w:rsidRPr="00E26495">
              <w:rPr>
                <w:rFonts w:ascii="Cambria" w:eastAsia="Malgun Gothic" w:hAnsi="Cambria"/>
                <w:bCs/>
                <w:sz w:val="16"/>
              </w:rPr>
              <w:t>coordinating the</w:t>
            </w:r>
            <w:r w:rsidRPr="00E26495">
              <w:rPr>
                <w:rFonts w:ascii="Cambria" w:eastAsia="Malgun Gothic" w:hAnsi="Cambria" w:hint="eastAsia"/>
                <w:bCs/>
                <w:sz w:val="16"/>
              </w:rPr>
              <w:t xml:space="preserve"> </w:t>
            </w:r>
            <w:r w:rsidRPr="00E26495">
              <w:rPr>
                <w:rFonts w:ascii="Cambria" w:eastAsia="Malgun Gothic" w:hAnsi="Cambria"/>
                <w:bCs/>
                <w:sz w:val="16"/>
              </w:rPr>
              <w:t>international cooperation research</w:t>
            </w:r>
          </w:p>
          <w:p w14:paraId="324E6D54"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401" w:type="pct"/>
            <w:shd w:val="clear" w:color="auto" w:fill="auto"/>
          </w:tcPr>
          <w:p w14:paraId="05C5034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Second</w:t>
            </w:r>
          </w:p>
          <w:p w14:paraId="721BE43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And</w:t>
            </w:r>
          </w:p>
          <w:p w14:paraId="330E932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Fourth</w:t>
            </w:r>
          </w:p>
        </w:tc>
        <w:tc>
          <w:tcPr>
            <w:tcW w:w="320" w:type="pct"/>
            <w:shd w:val="clear" w:color="auto" w:fill="auto"/>
          </w:tcPr>
          <w:p w14:paraId="513121F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p w14:paraId="64F06A1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and</w:t>
            </w:r>
          </w:p>
          <w:p w14:paraId="762346D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HKO</w:t>
            </w:r>
          </w:p>
        </w:tc>
        <w:tc>
          <w:tcPr>
            <w:tcW w:w="603" w:type="pct"/>
            <w:shd w:val="clear" w:color="auto" w:fill="auto"/>
          </w:tcPr>
          <w:p w14:paraId="4261159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(i) NDMI had dispatched experts to install the system in Vietnam and Laos</w:t>
            </w:r>
          </w:p>
          <w:p w14:paraId="2187501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(ii) HKO conduct a training workshop</w:t>
            </w:r>
          </w:p>
        </w:tc>
        <w:tc>
          <w:tcPr>
            <w:tcW w:w="368" w:type="pct"/>
            <w:shd w:val="clear" w:color="auto" w:fill="auto"/>
          </w:tcPr>
          <w:p w14:paraId="5F18B90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US $ 5,000</w:t>
            </w:r>
          </w:p>
          <w:p w14:paraId="527F3B9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for iCowin project</w:t>
            </w:r>
            <w:r w:rsidRPr="00E26495">
              <w:rPr>
                <w:rFonts w:ascii="Cambria" w:eastAsia="Malgun Gothic" w:hAnsi="Cambria"/>
                <w:bCs/>
                <w:sz w:val="16"/>
              </w:rPr>
              <w:t xml:space="preserve">　</w:t>
            </w:r>
          </w:p>
        </w:tc>
        <w:tc>
          <w:tcPr>
            <w:tcW w:w="408" w:type="pct"/>
            <w:shd w:val="clear" w:color="auto" w:fill="auto"/>
          </w:tcPr>
          <w:p w14:paraId="761E58A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 NDMI, Korea</w:t>
            </w:r>
          </w:p>
          <w:p w14:paraId="053C43C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(ii) TCTF</w:t>
            </w:r>
          </w:p>
          <w:p w14:paraId="74020BC7" w14:textId="77777777" w:rsidR="00AB29BB" w:rsidRPr="00E26495" w:rsidRDefault="00AB29BB" w:rsidP="00AB29BB">
            <w:pPr>
              <w:spacing w:line="220" w:lineRule="exact"/>
              <w:contextualSpacing/>
              <w:jc w:val="center"/>
              <w:rPr>
                <w:rFonts w:ascii="Cambria" w:eastAsia="Malgun Gothic" w:hAnsi="Cambria"/>
                <w:bCs/>
                <w:sz w:val="16"/>
              </w:rPr>
            </w:pPr>
          </w:p>
          <w:p w14:paraId="0D8AB83F" w14:textId="77777777" w:rsidR="00AB29BB" w:rsidRPr="00E26495" w:rsidRDefault="00AB29BB" w:rsidP="00AB29BB">
            <w:pPr>
              <w:spacing w:line="220" w:lineRule="exact"/>
              <w:contextualSpacing/>
              <w:jc w:val="center"/>
              <w:rPr>
                <w:rFonts w:ascii="Cambria" w:eastAsia="Malgun Gothic" w:hAnsi="Cambria"/>
                <w:bCs/>
                <w:sz w:val="16"/>
              </w:rPr>
            </w:pPr>
          </w:p>
        </w:tc>
        <w:tc>
          <w:tcPr>
            <w:tcW w:w="362" w:type="pct"/>
            <w:shd w:val="clear" w:color="auto" w:fill="auto"/>
          </w:tcPr>
          <w:p w14:paraId="1DCB128B"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bCs/>
                <w:sz w:val="16"/>
              </w:rPr>
              <w:t xml:space="preserve">(i) </w:t>
            </w:r>
            <w:r w:rsidRPr="00E26495">
              <w:rPr>
                <w:rFonts w:ascii="Cambria" w:eastAsia="Malgun Gothic" w:hAnsi="Cambria" w:cs="Arial" w:hint="eastAsia"/>
                <w:bCs/>
                <w:sz w:val="16"/>
              </w:rPr>
              <w:t>Yes</w:t>
            </w:r>
          </w:p>
          <w:p w14:paraId="1293272E"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bCs/>
                <w:sz w:val="16"/>
              </w:rPr>
              <w:t>(ii) Postpone in 2017</w:t>
            </w:r>
          </w:p>
        </w:tc>
      </w:tr>
      <w:tr w:rsidR="00AB29BB" w:rsidRPr="00E26495" w14:paraId="1E70BB11" w14:textId="77777777" w:rsidTr="00AB29BB">
        <w:trPr>
          <w:trHeight w:val="675"/>
          <w:jc w:val="center"/>
        </w:trPr>
        <w:tc>
          <w:tcPr>
            <w:tcW w:w="263" w:type="pct"/>
            <w:shd w:val="clear" w:color="auto" w:fill="auto"/>
          </w:tcPr>
          <w:p w14:paraId="2D308D70"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w:t>
            </w:r>
            <w:r w:rsidRPr="00E26495">
              <w:rPr>
                <w:rFonts w:ascii="Cambria" w:eastAsia="Malgun Gothic" w:hAnsi="Cambria"/>
                <w:bCs/>
                <w:sz w:val="16"/>
                <w:lang w:val="pt-PT"/>
              </w:rPr>
              <w:t>1</w:t>
            </w:r>
          </w:p>
          <w:p w14:paraId="3AAEC6D9"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5E0F3F68"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w:t>
            </w:r>
            <w:r w:rsidRPr="00E26495">
              <w:rPr>
                <w:rFonts w:ascii="Cambria" w:eastAsia="Malgun Gothic" w:hAnsi="Cambria" w:hint="eastAsia"/>
                <w:bCs/>
                <w:sz w:val="16"/>
                <w:lang w:val="pt-PT"/>
              </w:rPr>
              <w:t>4</w:t>
            </w:r>
          </w:p>
          <w:p w14:paraId="0A006B0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KRA5</w:t>
            </w:r>
          </w:p>
          <w:p w14:paraId="4D178546"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SG4b</w:t>
            </w:r>
          </w:p>
          <w:p w14:paraId="1A60A713"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SG5a</w:t>
            </w:r>
          </w:p>
          <w:p w14:paraId="08F632D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SG6b</w:t>
            </w:r>
          </w:p>
        </w:tc>
        <w:tc>
          <w:tcPr>
            <w:tcW w:w="325" w:type="pct"/>
            <w:shd w:val="clear" w:color="auto" w:fill="auto"/>
          </w:tcPr>
          <w:p w14:paraId="6807FDCC"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5</w:t>
            </w:r>
          </w:p>
        </w:tc>
        <w:tc>
          <w:tcPr>
            <w:tcW w:w="505" w:type="pct"/>
            <w:shd w:val="clear" w:color="auto" w:fill="auto"/>
          </w:tcPr>
          <w:p w14:paraId="15A069B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Provide benefit evaluation of Typhoon disaster prevention and preparedness</w:t>
            </w:r>
          </w:p>
          <w:p w14:paraId="4603FC20" w14:textId="77777777" w:rsidR="00AB29BB" w:rsidRPr="00E26495" w:rsidRDefault="00AB29BB" w:rsidP="00AB29BB">
            <w:pPr>
              <w:spacing w:line="220" w:lineRule="exact"/>
              <w:contextualSpacing/>
              <w:jc w:val="center"/>
              <w:rPr>
                <w:rFonts w:ascii="Cambria" w:eastAsia="Malgun Gothic" w:hAnsi="Cambria"/>
                <w:bCs/>
                <w:sz w:val="16"/>
              </w:rPr>
            </w:pPr>
          </w:p>
        </w:tc>
        <w:tc>
          <w:tcPr>
            <w:tcW w:w="662" w:type="pct"/>
            <w:shd w:val="clear" w:color="auto" w:fill="auto"/>
          </w:tcPr>
          <w:p w14:paraId="21EC3A6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Provide benefit evaluation of Typhoon disaster prevention and preparedness</w:t>
            </w:r>
          </w:p>
        </w:tc>
        <w:tc>
          <w:tcPr>
            <w:tcW w:w="226" w:type="pct"/>
            <w:shd w:val="clear" w:color="auto" w:fill="auto"/>
          </w:tcPr>
          <w:p w14:paraId="7E888482" w14:textId="77777777" w:rsidR="00AB29BB" w:rsidRPr="00E26495" w:rsidRDefault="00AB29BB" w:rsidP="00AB29BB">
            <w:pPr>
              <w:spacing w:line="220" w:lineRule="exact"/>
              <w:contextualSpacing/>
              <w:jc w:val="center"/>
              <w:rPr>
                <w:rFonts w:ascii="Cambria" w:eastAsia="Malgun Gothic" w:hAnsi="Cambria"/>
                <w:bCs/>
                <w:sz w:val="16"/>
              </w:rPr>
            </w:pPr>
          </w:p>
        </w:tc>
        <w:tc>
          <w:tcPr>
            <w:tcW w:w="556" w:type="pct"/>
            <w:shd w:val="clear" w:color="auto" w:fill="auto"/>
          </w:tcPr>
          <w:p w14:paraId="5650774C"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Coordinate to implementation of the project</w:t>
            </w:r>
          </w:p>
          <w:p w14:paraId="67FD730D"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401" w:type="pct"/>
            <w:shd w:val="clear" w:color="auto" w:fill="auto"/>
          </w:tcPr>
          <w:p w14:paraId="0133AEC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Ongoing</w:t>
            </w:r>
          </w:p>
        </w:tc>
        <w:tc>
          <w:tcPr>
            <w:tcW w:w="320" w:type="pct"/>
            <w:shd w:val="clear" w:color="auto" w:fill="auto"/>
          </w:tcPr>
          <w:p w14:paraId="36C43E0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CMA</w:t>
            </w:r>
          </w:p>
          <w:p w14:paraId="218CDF40" w14:textId="77777777" w:rsidR="00AB29BB" w:rsidRPr="00E26495" w:rsidRDefault="00AB29BB" w:rsidP="00AB29BB">
            <w:pPr>
              <w:spacing w:line="220" w:lineRule="exact"/>
              <w:contextualSpacing/>
              <w:jc w:val="center"/>
              <w:rPr>
                <w:rFonts w:ascii="Cambria" w:eastAsia="Malgun Gothic" w:hAnsi="Cambria"/>
                <w:bCs/>
                <w:sz w:val="16"/>
              </w:rPr>
            </w:pPr>
          </w:p>
        </w:tc>
        <w:tc>
          <w:tcPr>
            <w:tcW w:w="603" w:type="pct"/>
            <w:shd w:val="clear" w:color="auto" w:fill="auto"/>
          </w:tcPr>
          <w:p w14:paraId="345D627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The benefit evaluated from track and intensity forecast based on data from China has finished</w:t>
            </w:r>
          </w:p>
          <w:p w14:paraId="7D97E66A" w14:textId="77777777" w:rsidR="00AB29BB" w:rsidRPr="00E26495" w:rsidRDefault="00AB29BB" w:rsidP="00AB29BB">
            <w:pPr>
              <w:spacing w:line="220" w:lineRule="exact"/>
              <w:contextualSpacing/>
              <w:jc w:val="center"/>
              <w:rPr>
                <w:rFonts w:ascii="Cambria" w:eastAsia="Malgun Gothic" w:hAnsi="Cambria"/>
                <w:bCs/>
                <w:sz w:val="16"/>
              </w:rPr>
            </w:pPr>
          </w:p>
        </w:tc>
        <w:tc>
          <w:tcPr>
            <w:tcW w:w="368" w:type="pct"/>
            <w:shd w:val="clear" w:color="auto" w:fill="auto"/>
          </w:tcPr>
          <w:p w14:paraId="476F79A0" w14:textId="77777777" w:rsidR="00AB29BB" w:rsidRPr="00E26495" w:rsidRDefault="00AB29BB" w:rsidP="00AB29BB">
            <w:pPr>
              <w:spacing w:line="220" w:lineRule="exact"/>
              <w:contextualSpacing/>
              <w:jc w:val="center"/>
              <w:rPr>
                <w:rFonts w:ascii="Cambria" w:eastAsia="Malgun Gothic" w:hAnsi="Cambria"/>
                <w:bCs/>
                <w:sz w:val="16"/>
              </w:rPr>
            </w:pPr>
          </w:p>
        </w:tc>
        <w:tc>
          <w:tcPr>
            <w:tcW w:w="408" w:type="pct"/>
            <w:shd w:val="clear" w:color="auto" w:fill="auto"/>
          </w:tcPr>
          <w:p w14:paraId="1A99D88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China</w:t>
            </w:r>
          </w:p>
        </w:tc>
        <w:tc>
          <w:tcPr>
            <w:tcW w:w="362" w:type="pct"/>
            <w:shd w:val="clear" w:color="auto" w:fill="auto"/>
          </w:tcPr>
          <w:p w14:paraId="1B156281"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bCs/>
                <w:sz w:val="16"/>
              </w:rPr>
              <w:t>Yes</w:t>
            </w:r>
          </w:p>
        </w:tc>
      </w:tr>
      <w:tr w:rsidR="00AB29BB" w:rsidRPr="00E26495" w14:paraId="79B327C9" w14:textId="77777777" w:rsidTr="00AB29BB">
        <w:trPr>
          <w:trHeight w:val="675"/>
          <w:jc w:val="center"/>
        </w:trPr>
        <w:tc>
          <w:tcPr>
            <w:tcW w:w="263" w:type="pct"/>
            <w:shd w:val="clear" w:color="auto" w:fill="auto"/>
          </w:tcPr>
          <w:p w14:paraId="65C54A99"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lastRenderedPageBreak/>
              <w:t>KRA1</w:t>
            </w:r>
          </w:p>
          <w:p w14:paraId="5CCBBE1A"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0F48C237"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 xml:space="preserve">KRA4 </w:t>
            </w:r>
          </w:p>
          <w:p w14:paraId="754F787E"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KRA6</w:t>
            </w:r>
          </w:p>
          <w:p w14:paraId="04CE62A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SG4a</w:t>
            </w:r>
          </w:p>
          <w:p w14:paraId="7CAC45B6"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SG5a</w:t>
            </w:r>
          </w:p>
          <w:p w14:paraId="77FB402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SG5a</w:t>
            </w:r>
          </w:p>
          <w:p w14:paraId="7CD97E9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SG5b</w:t>
            </w:r>
          </w:p>
          <w:p w14:paraId="3ED995D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SG6b</w:t>
            </w:r>
          </w:p>
          <w:p w14:paraId="3C56E546" w14:textId="77777777" w:rsidR="00AB29BB" w:rsidRPr="00E26495" w:rsidRDefault="00AB29BB" w:rsidP="00AB29BB">
            <w:pPr>
              <w:spacing w:line="220" w:lineRule="exact"/>
              <w:contextualSpacing/>
              <w:jc w:val="center"/>
              <w:rPr>
                <w:rFonts w:ascii="Cambria" w:eastAsia="Malgun Gothic" w:hAnsi="Cambria"/>
                <w:bCs/>
                <w:sz w:val="16"/>
              </w:rPr>
            </w:pPr>
          </w:p>
        </w:tc>
        <w:tc>
          <w:tcPr>
            <w:tcW w:w="325" w:type="pct"/>
            <w:shd w:val="clear" w:color="auto" w:fill="auto"/>
          </w:tcPr>
          <w:p w14:paraId="6CA68BCA"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6</w:t>
            </w:r>
          </w:p>
        </w:tc>
        <w:tc>
          <w:tcPr>
            <w:tcW w:w="505" w:type="pct"/>
            <w:shd w:val="clear" w:color="auto" w:fill="auto"/>
          </w:tcPr>
          <w:p w14:paraId="4C4DAAA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Support the Synergized Standard Operating Procedure (SSOP) project</w:t>
            </w:r>
          </w:p>
        </w:tc>
        <w:tc>
          <w:tcPr>
            <w:tcW w:w="662" w:type="pct"/>
            <w:shd w:val="clear" w:color="auto" w:fill="auto"/>
          </w:tcPr>
          <w:p w14:paraId="5A98ECFC" w14:textId="77777777" w:rsidR="00AB29BB" w:rsidRPr="00E26495" w:rsidRDefault="00AB29BB" w:rsidP="00AB29BB">
            <w:pPr>
              <w:spacing w:line="220" w:lineRule="exact"/>
              <w:contextualSpacing/>
              <w:jc w:val="center"/>
              <w:rPr>
                <w:rFonts w:ascii="Cambria" w:eastAsia="Malgun Gothic" w:hAnsi="Cambria"/>
                <w:bCs/>
                <w:sz w:val="16"/>
              </w:rPr>
            </w:pPr>
          </w:p>
        </w:tc>
        <w:tc>
          <w:tcPr>
            <w:tcW w:w="226" w:type="pct"/>
            <w:shd w:val="clear" w:color="auto" w:fill="auto"/>
          </w:tcPr>
          <w:p w14:paraId="37C8665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WGM</w:t>
            </w:r>
          </w:p>
          <w:p w14:paraId="1E0B464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WGH</w:t>
            </w:r>
          </w:p>
          <w:p w14:paraId="319361B1"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556" w:type="pct"/>
            <w:shd w:val="clear" w:color="auto" w:fill="auto"/>
          </w:tcPr>
          <w:p w14:paraId="7E17859C"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401" w:type="pct"/>
            <w:shd w:val="clear" w:color="auto" w:fill="auto"/>
          </w:tcPr>
          <w:p w14:paraId="676DA85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Second</w:t>
            </w:r>
          </w:p>
        </w:tc>
        <w:tc>
          <w:tcPr>
            <w:tcW w:w="320" w:type="pct"/>
            <w:shd w:val="clear" w:color="auto" w:fill="auto"/>
          </w:tcPr>
          <w:p w14:paraId="74E0A078" w14:textId="77777777" w:rsidR="00AB29BB" w:rsidRPr="00E26495" w:rsidRDefault="00AB29BB" w:rsidP="00AB29BB">
            <w:pPr>
              <w:spacing w:line="220" w:lineRule="exact"/>
              <w:contextualSpacing/>
              <w:jc w:val="center"/>
              <w:rPr>
                <w:rFonts w:ascii="Cambria" w:eastAsia="Malgun Gothic" w:hAnsi="Cambria"/>
                <w:bCs/>
                <w:sz w:val="16"/>
              </w:rPr>
            </w:pPr>
          </w:p>
        </w:tc>
        <w:tc>
          <w:tcPr>
            <w:tcW w:w="603" w:type="pct"/>
            <w:shd w:val="clear" w:color="auto" w:fill="auto"/>
          </w:tcPr>
          <w:p w14:paraId="68790DA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 has submitted the proposal to NESCAP for the funding approval</w:t>
            </w:r>
          </w:p>
          <w:p w14:paraId="070CEB61" w14:textId="77777777" w:rsidR="00AB29BB" w:rsidRPr="00E26495" w:rsidRDefault="00AB29BB" w:rsidP="00AB29BB">
            <w:pPr>
              <w:spacing w:line="220" w:lineRule="exact"/>
              <w:contextualSpacing/>
              <w:jc w:val="center"/>
              <w:rPr>
                <w:rFonts w:ascii="Cambria" w:eastAsia="Malgun Gothic" w:hAnsi="Cambria"/>
                <w:bCs/>
                <w:sz w:val="16"/>
              </w:rPr>
            </w:pPr>
          </w:p>
          <w:p w14:paraId="15AE8E74" w14:textId="77777777" w:rsidR="00AB29BB" w:rsidRPr="00E26495" w:rsidRDefault="00AB29BB" w:rsidP="00AB29BB">
            <w:pPr>
              <w:spacing w:line="220" w:lineRule="exact"/>
              <w:contextualSpacing/>
              <w:jc w:val="center"/>
              <w:rPr>
                <w:rFonts w:ascii="Cambria" w:eastAsia="Malgun Gothic" w:hAnsi="Cambria"/>
                <w:bCs/>
                <w:sz w:val="16"/>
              </w:rPr>
            </w:pPr>
          </w:p>
        </w:tc>
        <w:tc>
          <w:tcPr>
            <w:tcW w:w="368" w:type="pct"/>
            <w:shd w:val="clear" w:color="auto" w:fill="auto"/>
          </w:tcPr>
          <w:p w14:paraId="649BC40B" w14:textId="77777777" w:rsidR="00AB29BB" w:rsidRPr="00E26495" w:rsidRDefault="00AB29BB" w:rsidP="00AB29BB">
            <w:pPr>
              <w:spacing w:line="220" w:lineRule="exact"/>
              <w:contextualSpacing/>
              <w:jc w:val="center"/>
              <w:rPr>
                <w:rFonts w:ascii="Cambria" w:eastAsia="Malgun Gothic" w:hAnsi="Cambria"/>
                <w:bCs/>
                <w:sz w:val="16"/>
              </w:rPr>
            </w:pPr>
          </w:p>
        </w:tc>
        <w:tc>
          <w:tcPr>
            <w:tcW w:w="408" w:type="pct"/>
            <w:shd w:val="clear" w:color="auto" w:fill="auto"/>
          </w:tcPr>
          <w:p w14:paraId="46BCB3E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ESCAP</w:t>
            </w:r>
          </w:p>
        </w:tc>
        <w:tc>
          <w:tcPr>
            <w:tcW w:w="362" w:type="pct"/>
            <w:shd w:val="clear" w:color="auto" w:fill="auto"/>
          </w:tcPr>
          <w:p w14:paraId="504ECA49"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hint="eastAsia"/>
                <w:bCs/>
                <w:sz w:val="16"/>
              </w:rPr>
              <w:t>Yes</w:t>
            </w:r>
          </w:p>
        </w:tc>
      </w:tr>
      <w:tr w:rsidR="00AB29BB" w:rsidRPr="00E26495" w14:paraId="4DA98F86" w14:textId="77777777" w:rsidTr="00AB29BB">
        <w:trPr>
          <w:trHeight w:val="675"/>
          <w:jc w:val="center"/>
        </w:trPr>
        <w:tc>
          <w:tcPr>
            <w:tcW w:w="263" w:type="pct"/>
            <w:shd w:val="clear" w:color="auto" w:fill="auto"/>
          </w:tcPr>
          <w:p w14:paraId="690A3EFB"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w:t>
            </w:r>
            <w:r w:rsidRPr="00E26495">
              <w:rPr>
                <w:rFonts w:ascii="Cambria" w:eastAsia="Malgun Gothic" w:hAnsi="Cambria"/>
                <w:bCs/>
                <w:sz w:val="16"/>
                <w:lang w:val="pt-PT"/>
              </w:rPr>
              <w:t>1</w:t>
            </w:r>
          </w:p>
          <w:p w14:paraId="491F11DA"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47FCBCE6"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w:t>
            </w:r>
            <w:r w:rsidRPr="00E26495">
              <w:rPr>
                <w:rFonts w:ascii="Cambria" w:eastAsia="Malgun Gothic" w:hAnsi="Cambria" w:hint="eastAsia"/>
                <w:bCs/>
                <w:sz w:val="16"/>
                <w:lang w:val="pt-PT"/>
              </w:rPr>
              <w:t>4</w:t>
            </w:r>
          </w:p>
          <w:p w14:paraId="45E7A230"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KRA5</w:t>
            </w:r>
          </w:p>
          <w:p w14:paraId="6245F516"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SG4b</w:t>
            </w:r>
          </w:p>
          <w:p w14:paraId="30D82B2E"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SG5a</w:t>
            </w:r>
          </w:p>
          <w:p w14:paraId="6FFD438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SG6b</w:t>
            </w:r>
          </w:p>
          <w:p w14:paraId="621548C5" w14:textId="77777777" w:rsidR="00AB29BB" w:rsidRPr="00E26495" w:rsidRDefault="00AB29BB" w:rsidP="00AB29BB">
            <w:pPr>
              <w:spacing w:line="220" w:lineRule="exact"/>
              <w:contextualSpacing/>
              <w:jc w:val="center"/>
              <w:rPr>
                <w:rFonts w:ascii="Cambria" w:eastAsia="Malgun Gothic" w:hAnsi="Cambria"/>
                <w:bCs/>
                <w:sz w:val="16"/>
              </w:rPr>
            </w:pPr>
          </w:p>
        </w:tc>
        <w:tc>
          <w:tcPr>
            <w:tcW w:w="325" w:type="pct"/>
            <w:shd w:val="clear" w:color="auto" w:fill="auto"/>
          </w:tcPr>
          <w:p w14:paraId="65959198"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hint="eastAsia"/>
                <w:bCs/>
                <w:sz w:val="16"/>
              </w:rPr>
              <w:t>7</w:t>
            </w:r>
          </w:p>
        </w:tc>
        <w:tc>
          <w:tcPr>
            <w:tcW w:w="505" w:type="pct"/>
            <w:shd w:val="clear" w:color="auto" w:fill="auto"/>
          </w:tcPr>
          <w:p w14:paraId="35FF60D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Sharing information related to DRR (law, policy and framework)</w:t>
            </w:r>
          </w:p>
        </w:tc>
        <w:tc>
          <w:tcPr>
            <w:tcW w:w="662" w:type="pct"/>
            <w:shd w:val="clear" w:color="auto" w:fill="auto"/>
          </w:tcPr>
          <w:p w14:paraId="2133E6A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DRR Members share the information related to DRR through DRR meeting and website</w:t>
            </w:r>
          </w:p>
        </w:tc>
        <w:tc>
          <w:tcPr>
            <w:tcW w:w="226" w:type="pct"/>
            <w:shd w:val="clear" w:color="auto" w:fill="auto"/>
          </w:tcPr>
          <w:p w14:paraId="5F24BC35" w14:textId="77777777" w:rsidR="00AB29BB" w:rsidRPr="00E26495" w:rsidRDefault="00AB29BB" w:rsidP="00AB29BB">
            <w:pPr>
              <w:spacing w:line="220" w:lineRule="exact"/>
              <w:contextualSpacing/>
              <w:jc w:val="center"/>
              <w:rPr>
                <w:rFonts w:ascii="Cambria" w:eastAsia="Malgun Gothic" w:hAnsi="Cambria"/>
                <w:bCs/>
                <w:sz w:val="16"/>
              </w:rPr>
            </w:pPr>
          </w:p>
        </w:tc>
        <w:tc>
          <w:tcPr>
            <w:tcW w:w="556" w:type="pct"/>
            <w:shd w:val="clear" w:color="auto" w:fill="auto"/>
          </w:tcPr>
          <w:p w14:paraId="1F551CCA"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401" w:type="pct"/>
            <w:shd w:val="clear" w:color="auto" w:fill="auto"/>
          </w:tcPr>
          <w:p w14:paraId="1F3E3B9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First</w:t>
            </w:r>
          </w:p>
        </w:tc>
        <w:tc>
          <w:tcPr>
            <w:tcW w:w="320" w:type="pct"/>
            <w:shd w:val="clear" w:color="auto" w:fill="auto"/>
          </w:tcPr>
          <w:p w14:paraId="317FD66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p w14:paraId="10513E7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603" w:type="pct"/>
            <w:shd w:val="clear" w:color="auto" w:fill="auto"/>
          </w:tcPr>
          <w:p w14:paraId="17D6C15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 has developed a forum on TC website in order to share the relevant information by the Members</w:t>
            </w:r>
          </w:p>
          <w:p w14:paraId="24C3D31D" w14:textId="77777777" w:rsidR="00AB29BB" w:rsidRPr="00E26495" w:rsidRDefault="00AB29BB" w:rsidP="00AB29BB">
            <w:pPr>
              <w:spacing w:line="220" w:lineRule="exact"/>
              <w:contextualSpacing/>
              <w:jc w:val="center"/>
              <w:rPr>
                <w:rFonts w:ascii="Cambria" w:eastAsia="Malgun Gothic" w:hAnsi="Cambria"/>
                <w:bCs/>
                <w:sz w:val="16"/>
              </w:rPr>
            </w:pPr>
          </w:p>
        </w:tc>
        <w:tc>
          <w:tcPr>
            <w:tcW w:w="368" w:type="pct"/>
            <w:shd w:val="clear" w:color="auto" w:fill="auto"/>
          </w:tcPr>
          <w:p w14:paraId="0786D555" w14:textId="77777777" w:rsidR="00AB29BB" w:rsidRPr="00E26495" w:rsidRDefault="00AB29BB" w:rsidP="00AB29BB">
            <w:pPr>
              <w:spacing w:line="220" w:lineRule="exact"/>
              <w:contextualSpacing/>
              <w:jc w:val="center"/>
              <w:rPr>
                <w:rFonts w:ascii="Cambria" w:eastAsia="Malgun Gothic" w:hAnsi="Cambria"/>
                <w:bCs/>
                <w:sz w:val="16"/>
              </w:rPr>
            </w:pPr>
          </w:p>
        </w:tc>
        <w:tc>
          <w:tcPr>
            <w:tcW w:w="408" w:type="pct"/>
            <w:shd w:val="clear" w:color="auto" w:fill="auto"/>
          </w:tcPr>
          <w:p w14:paraId="5AB2D08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No need</w:t>
            </w:r>
          </w:p>
        </w:tc>
        <w:tc>
          <w:tcPr>
            <w:tcW w:w="362" w:type="pct"/>
            <w:shd w:val="clear" w:color="auto" w:fill="auto"/>
          </w:tcPr>
          <w:p w14:paraId="18F6C328"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hint="eastAsia"/>
                <w:bCs/>
                <w:sz w:val="16"/>
              </w:rPr>
              <w:t>Yes</w:t>
            </w:r>
          </w:p>
        </w:tc>
      </w:tr>
    </w:tbl>
    <w:p w14:paraId="7CF3F825" w14:textId="77777777" w:rsidR="00AB29BB" w:rsidRPr="00E26495" w:rsidRDefault="00AB29BB" w:rsidP="00AB29BB">
      <w:pPr>
        <w:spacing w:line="360" w:lineRule="auto"/>
        <w:rPr>
          <w:rFonts w:ascii="Times New Roman" w:hAnsi="Times New Roman"/>
          <w:sz w:val="26"/>
          <w:szCs w:val="26"/>
        </w:rPr>
      </w:pPr>
    </w:p>
    <w:p w14:paraId="368395EF" w14:textId="77777777" w:rsidR="00AB29BB" w:rsidRDefault="00AB29BB" w:rsidP="00AB29BB">
      <w:pPr>
        <w:spacing w:line="360" w:lineRule="auto"/>
        <w:rPr>
          <w:rFonts w:ascii="Times New Roman" w:hAnsi="Times New Roman"/>
          <w:b/>
          <w:sz w:val="26"/>
          <w:szCs w:val="26"/>
        </w:rPr>
      </w:pPr>
    </w:p>
    <w:p w14:paraId="711BBA47" w14:textId="77777777" w:rsidR="00AB29BB" w:rsidRDefault="00AB29BB" w:rsidP="00AB29BB">
      <w:pPr>
        <w:spacing w:line="360" w:lineRule="auto"/>
        <w:rPr>
          <w:rFonts w:ascii="Times New Roman" w:hAnsi="Times New Roman"/>
          <w:b/>
          <w:sz w:val="26"/>
          <w:szCs w:val="26"/>
        </w:rPr>
      </w:pPr>
    </w:p>
    <w:p w14:paraId="4FC6286F" w14:textId="77777777" w:rsidR="00AB29BB" w:rsidRDefault="00AB29BB" w:rsidP="00AB29BB">
      <w:pPr>
        <w:spacing w:line="360" w:lineRule="auto"/>
        <w:rPr>
          <w:rFonts w:ascii="Times New Roman" w:hAnsi="Times New Roman"/>
          <w:b/>
          <w:sz w:val="26"/>
          <w:szCs w:val="26"/>
        </w:rPr>
      </w:pPr>
    </w:p>
    <w:p w14:paraId="000A00DF" w14:textId="77777777" w:rsidR="00AB29BB" w:rsidRDefault="00AB29BB" w:rsidP="00AB29BB">
      <w:pPr>
        <w:spacing w:line="360" w:lineRule="auto"/>
        <w:rPr>
          <w:rFonts w:ascii="Times New Roman" w:hAnsi="Times New Roman"/>
          <w:b/>
          <w:sz w:val="26"/>
          <w:szCs w:val="26"/>
        </w:rPr>
      </w:pPr>
    </w:p>
    <w:p w14:paraId="1AD0169F" w14:textId="77777777" w:rsidR="00AB29BB" w:rsidRDefault="00AB29BB" w:rsidP="00AB29BB">
      <w:pPr>
        <w:spacing w:line="360" w:lineRule="auto"/>
        <w:rPr>
          <w:rFonts w:ascii="Times New Roman" w:hAnsi="Times New Roman"/>
          <w:b/>
          <w:sz w:val="26"/>
          <w:szCs w:val="26"/>
        </w:rPr>
      </w:pPr>
    </w:p>
    <w:p w14:paraId="3C00A0AA" w14:textId="77777777" w:rsidR="00AB29BB" w:rsidRDefault="00AB29BB" w:rsidP="00AB29BB">
      <w:pPr>
        <w:spacing w:line="360" w:lineRule="auto"/>
        <w:rPr>
          <w:rFonts w:ascii="Times New Roman" w:hAnsi="Times New Roman"/>
          <w:b/>
          <w:sz w:val="26"/>
          <w:szCs w:val="26"/>
        </w:rPr>
      </w:pPr>
    </w:p>
    <w:p w14:paraId="7F206522" w14:textId="77777777" w:rsidR="00AB29BB" w:rsidRDefault="00AB29BB" w:rsidP="00AB29BB">
      <w:pPr>
        <w:spacing w:line="360" w:lineRule="auto"/>
        <w:rPr>
          <w:rFonts w:ascii="Times New Roman" w:hAnsi="Times New Roman"/>
          <w:b/>
          <w:sz w:val="26"/>
          <w:szCs w:val="26"/>
        </w:rPr>
      </w:pPr>
    </w:p>
    <w:p w14:paraId="18D4BF37" w14:textId="77777777" w:rsidR="00AB29BB" w:rsidRDefault="00AB29BB" w:rsidP="001D5A33">
      <w:pPr>
        <w:spacing w:line="360" w:lineRule="auto"/>
        <w:jc w:val="center"/>
        <w:rPr>
          <w:rFonts w:ascii="Times New Roman" w:hAnsi="Times New Roman"/>
          <w:b/>
          <w:sz w:val="26"/>
          <w:szCs w:val="26"/>
        </w:rPr>
      </w:pPr>
    </w:p>
    <w:p w14:paraId="34B8702E" w14:textId="77777777" w:rsidR="00AB29BB" w:rsidRDefault="00AB29BB" w:rsidP="001D5A33">
      <w:pPr>
        <w:spacing w:line="360" w:lineRule="auto"/>
        <w:jc w:val="center"/>
        <w:rPr>
          <w:rFonts w:ascii="Times New Roman" w:hAnsi="Times New Roman"/>
          <w:b/>
          <w:sz w:val="26"/>
          <w:szCs w:val="26"/>
        </w:rPr>
      </w:pPr>
      <w:r>
        <w:rPr>
          <w:rFonts w:ascii="Times New Roman" w:hAnsi="Times New Roman" w:hint="eastAsia"/>
          <w:b/>
          <w:sz w:val="26"/>
          <w:szCs w:val="26"/>
        </w:rPr>
        <w:t xml:space="preserve">Appendix 2. WGDRR </w:t>
      </w:r>
      <w:r>
        <w:rPr>
          <w:rFonts w:ascii="Times New Roman" w:hAnsi="Times New Roman"/>
          <w:b/>
          <w:sz w:val="26"/>
          <w:szCs w:val="26"/>
        </w:rPr>
        <w:t xml:space="preserve">Proposed </w:t>
      </w:r>
      <w:r>
        <w:rPr>
          <w:rFonts w:ascii="Times New Roman" w:hAnsi="Times New Roman" w:hint="eastAsia"/>
          <w:b/>
          <w:sz w:val="26"/>
          <w:szCs w:val="26"/>
        </w:rPr>
        <w:t>AOP</w:t>
      </w:r>
      <w:r>
        <w:rPr>
          <w:rFonts w:ascii="Times New Roman" w:hAnsi="Times New Roman"/>
          <w:b/>
          <w:sz w:val="26"/>
          <w:szCs w:val="26"/>
        </w:rPr>
        <w:t>s</w:t>
      </w:r>
      <w:r>
        <w:rPr>
          <w:rFonts w:ascii="Times New Roman" w:hAnsi="Times New Roman" w:hint="eastAsia"/>
          <w:b/>
          <w:sz w:val="26"/>
          <w:szCs w:val="26"/>
        </w:rPr>
        <w:t xml:space="preserve"> 201</w:t>
      </w:r>
      <w:r>
        <w:rPr>
          <w:rFonts w:ascii="Times New Roman" w:hAnsi="Times New Roman"/>
          <w:b/>
          <w:sz w:val="26"/>
          <w:szCs w:val="26"/>
        </w:rPr>
        <w:t>7</w:t>
      </w:r>
    </w:p>
    <w:tbl>
      <w:tblPr>
        <w:tblW w:w="499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77"/>
        <w:gridCol w:w="912"/>
        <w:gridCol w:w="2506"/>
        <w:gridCol w:w="2559"/>
        <w:gridCol w:w="737"/>
        <w:gridCol w:w="1540"/>
        <w:gridCol w:w="1132"/>
        <w:gridCol w:w="938"/>
        <w:gridCol w:w="1261"/>
        <w:gridCol w:w="1113"/>
        <w:gridCol w:w="1076"/>
        <w:gridCol w:w="1029"/>
      </w:tblGrid>
      <w:tr w:rsidR="00AB29BB" w:rsidRPr="00CF2740" w14:paraId="4CD398C2" w14:textId="77777777" w:rsidTr="00E26495">
        <w:trPr>
          <w:trHeight w:val="675"/>
          <w:tblHeader/>
          <w:jc w:val="center"/>
        </w:trPr>
        <w:tc>
          <w:tcPr>
            <w:tcW w:w="280" w:type="pct"/>
            <w:shd w:val="clear" w:color="auto" w:fill="auto"/>
          </w:tcPr>
          <w:p w14:paraId="22B46E54"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SPs KRA and SGs</w:t>
            </w:r>
          </w:p>
        </w:tc>
        <w:tc>
          <w:tcPr>
            <w:tcW w:w="291" w:type="pct"/>
            <w:shd w:val="clear" w:color="auto" w:fill="auto"/>
          </w:tcPr>
          <w:p w14:paraId="7EF94947" w14:textId="77777777" w:rsidR="00AB29BB" w:rsidRPr="00CF2740" w:rsidRDefault="00AB29BB" w:rsidP="00AB29BB">
            <w:pPr>
              <w:spacing w:line="220" w:lineRule="exact"/>
              <w:ind w:left="-84"/>
              <w:contextualSpacing/>
              <w:jc w:val="center"/>
              <w:rPr>
                <w:rFonts w:ascii="Cambria" w:eastAsia="Malgun Gothic" w:hAnsi="Cambria"/>
                <w:b/>
                <w:bCs/>
                <w:sz w:val="16"/>
              </w:rPr>
            </w:pPr>
            <w:r w:rsidRPr="00CF2740">
              <w:rPr>
                <w:rFonts w:ascii="Cambria" w:eastAsia="Malgun Gothic" w:hAnsi="Cambria"/>
                <w:b/>
                <w:bCs/>
                <w:sz w:val="16"/>
              </w:rPr>
              <w:t>Objective Number</w:t>
            </w:r>
          </w:p>
        </w:tc>
        <w:tc>
          <w:tcPr>
            <w:tcW w:w="799" w:type="pct"/>
            <w:shd w:val="clear" w:color="auto" w:fill="auto"/>
          </w:tcPr>
          <w:p w14:paraId="3C7D34E9"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Objective</w:t>
            </w:r>
          </w:p>
        </w:tc>
        <w:tc>
          <w:tcPr>
            <w:tcW w:w="816" w:type="pct"/>
            <w:shd w:val="clear" w:color="auto" w:fill="auto"/>
          </w:tcPr>
          <w:p w14:paraId="2A639BE6"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Action</w:t>
            </w:r>
          </w:p>
        </w:tc>
        <w:tc>
          <w:tcPr>
            <w:tcW w:w="235" w:type="pct"/>
            <w:shd w:val="clear" w:color="auto" w:fill="auto"/>
          </w:tcPr>
          <w:p w14:paraId="4A608472"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Other WG’s</w:t>
            </w:r>
          </w:p>
        </w:tc>
        <w:tc>
          <w:tcPr>
            <w:tcW w:w="491" w:type="pct"/>
            <w:shd w:val="clear" w:color="auto" w:fill="auto"/>
          </w:tcPr>
          <w:p w14:paraId="73C5E499" w14:textId="77777777" w:rsidR="00AB29BB" w:rsidRPr="00CF2740" w:rsidRDefault="00AB29BB" w:rsidP="00AB29BB">
            <w:pPr>
              <w:spacing w:line="220" w:lineRule="exact"/>
              <w:ind w:left="24"/>
              <w:contextualSpacing/>
              <w:jc w:val="center"/>
              <w:rPr>
                <w:rFonts w:ascii="Cambria" w:eastAsia="Malgun Gothic" w:hAnsi="Cambria"/>
                <w:b/>
                <w:bCs/>
                <w:sz w:val="16"/>
              </w:rPr>
            </w:pPr>
            <w:r w:rsidRPr="00CF2740">
              <w:rPr>
                <w:rFonts w:ascii="Cambria" w:eastAsia="Malgun Gothic" w:hAnsi="Cambria"/>
                <w:b/>
                <w:bCs/>
                <w:sz w:val="16"/>
              </w:rPr>
              <w:t>TCS</w:t>
            </w:r>
          </w:p>
          <w:p w14:paraId="09DFC3F6" w14:textId="77777777" w:rsidR="00AB29BB" w:rsidRPr="00CF2740" w:rsidRDefault="00AB29BB" w:rsidP="00AB29BB">
            <w:pPr>
              <w:spacing w:line="220" w:lineRule="exact"/>
              <w:ind w:left="24"/>
              <w:contextualSpacing/>
              <w:jc w:val="center"/>
              <w:rPr>
                <w:rFonts w:ascii="Cambria" w:eastAsia="Malgun Gothic" w:hAnsi="Cambria"/>
                <w:b/>
                <w:bCs/>
                <w:sz w:val="16"/>
              </w:rPr>
            </w:pPr>
            <w:r w:rsidRPr="00CF2740">
              <w:rPr>
                <w:rFonts w:ascii="Cambria" w:eastAsia="Malgun Gothic" w:hAnsi="Cambria"/>
                <w:b/>
                <w:bCs/>
                <w:sz w:val="16"/>
              </w:rPr>
              <w:t>Responsibility</w:t>
            </w:r>
          </w:p>
        </w:tc>
        <w:tc>
          <w:tcPr>
            <w:tcW w:w="361" w:type="pct"/>
            <w:shd w:val="clear" w:color="auto" w:fill="auto"/>
          </w:tcPr>
          <w:p w14:paraId="686D69F0"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Expected</w:t>
            </w:r>
          </w:p>
          <w:p w14:paraId="48861785"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Quarter Completed</w:t>
            </w:r>
          </w:p>
        </w:tc>
        <w:tc>
          <w:tcPr>
            <w:tcW w:w="299" w:type="pct"/>
            <w:shd w:val="clear" w:color="auto" w:fill="auto"/>
          </w:tcPr>
          <w:p w14:paraId="5B412268"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Other</w:t>
            </w:r>
          </w:p>
          <w:p w14:paraId="6CD1C87E"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Organi</w:t>
            </w:r>
            <w:r w:rsidRPr="00CF2740">
              <w:rPr>
                <w:rFonts w:ascii="Cambria" w:eastAsia="Malgun Gothic" w:hAnsi="Cambria" w:hint="eastAsia"/>
                <w:b/>
                <w:bCs/>
                <w:sz w:val="16"/>
              </w:rPr>
              <w:t>-</w:t>
            </w:r>
          </w:p>
          <w:p w14:paraId="47058C60"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zations</w:t>
            </w:r>
          </w:p>
          <w:p w14:paraId="3AE7096E"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Involved</w:t>
            </w:r>
          </w:p>
        </w:tc>
        <w:tc>
          <w:tcPr>
            <w:tcW w:w="402" w:type="pct"/>
            <w:shd w:val="clear" w:color="auto" w:fill="auto"/>
          </w:tcPr>
          <w:p w14:paraId="4C619089"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Success</w:t>
            </w:r>
          </w:p>
          <w:p w14:paraId="55F2ADDC"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Indicators</w:t>
            </w:r>
          </w:p>
        </w:tc>
        <w:tc>
          <w:tcPr>
            <w:tcW w:w="355" w:type="pct"/>
            <w:shd w:val="clear" w:color="auto" w:fill="auto"/>
          </w:tcPr>
          <w:p w14:paraId="5A04C5CF"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Funding</w:t>
            </w:r>
          </w:p>
          <w:p w14:paraId="04257DD4"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Required</w:t>
            </w:r>
          </w:p>
        </w:tc>
        <w:tc>
          <w:tcPr>
            <w:tcW w:w="343" w:type="pct"/>
            <w:shd w:val="clear" w:color="auto" w:fill="auto"/>
          </w:tcPr>
          <w:p w14:paraId="2D58E983"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Funding Sources</w:t>
            </w:r>
          </w:p>
        </w:tc>
        <w:tc>
          <w:tcPr>
            <w:tcW w:w="328" w:type="pct"/>
            <w:shd w:val="clear" w:color="auto" w:fill="auto"/>
          </w:tcPr>
          <w:p w14:paraId="4703029B" w14:textId="77777777" w:rsidR="00AB29BB" w:rsidRPr="00CF2740" w:rsidRDefault="00AB29BB" w:rsidP="00AB29BB">
            <w:pPr>
              <w:spacing w:line="220" w:lineRule="exact"/>
              <w:contextualSpacing/>
              <w:jc w:val="center"/>
              <w:rPr>
                <w:rFonts w:ascii="Cambria" w:eastAsia="Malgun Gothic" w:hAnsi="Cambria" w:cs="Arial"/>
                <w:b/>
                <w:bCs/>
                <w:sz w:val="16"/>
              </w:rPr>
            </w:pPr>
            <w:r w:rsidRPr="00CF2740">
              <w:rPr>
                <w:rFonts w:ascii="Cambria" w:eastAsia="Malgun Gothic" w:hAnsi="Cambria" w:cs="Arial"/>
                <w:b/>
                <w:bCs/>
                <w:sz w:val="16"/>
              </w:rPr>
              <w:t xml:space="preserve">Completed </w:t>
            </w:r>
          </w:p>
          <w:p w14:paraId="5987E11A" w14:textId="77777777" w:rsidR="00AB29BB" w:rsidRPr="00CF2740" w:rsidRDefault="00AB29BB" w:rsidP="00AB29BB">
            <w:pPr>
              <w:spacing w:line="220" w:lineRule="exact"/>
              <w:contextualSpacing/>
              <w:jc w:val="center"/>
              <w:rPr>
                <w:rFonts w:ascii="Cambria" w:eastAsia="Malgun Gothic" w:hAnsi="Cambria" w:cs="Arial"/>
                <w:b/>
                <w:bCs/>
                <w:sz w:val="16"/>
              </w:rPr>
            </w:pPr>
            <w:r w:rsidRPr="00CF2740">
              <w:rPr>
                <w:rFonts w:ascii="Cambria" w:eastAsia="Malgun Gothic" w:hAnsi="Cambria" w:cs="Arial"/>
                <w:b/>
                <w:bCs/>
                <w:sz w:val="16"/>
              </w:rPr>
              <w:t>Yes or No</w:t>
            </w:r>
          </w:p>
        </w:tc>
      </w:tr>
      <w:tr w:rsidR="00AB29BB" w:rsidRPr="00E26495" w14:paraId="11657F3D" w14:textId="77777777" w:rsidTr="00E26495">
        <w:trPr>
          <w:trHeight w:val="675"/>
          <w:jc w:val="center"/>
        </w:trPr>
        <w:tc>
          <w:tcPr>
            <w:tcW w:w="280" w:type="pct"/>
            <w:shd w:val="clear" w:color="auto" w:fill="auto"/>
          </w:tcPr>
          <w:p w14:paraId="6C981D0C"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KRA1</w:t>
            </w:r>
          </w:p>
          <w:p w14:paraId="229F35A5"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50D9BE27"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 xml:space="preserve">KRA 4 KRA 6 </w:t>
            </w:r>
          </w:p>
          <w:p w14:paraId="4C60B562"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 4b SG 4c</w:t>
            </w:r>
          </w:p>
          <w:p w14:paraId="351B5AE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 5b</w:t>
            </w:r>
          </w:p>
        </w:tc>
        <w:tc>
          <w:tcPr>
            <w:tcW w:w="291" w:type="pct"/>
            <w:shd w:val="clear" w:color="auto" w:fill="auto"/>
          </w:tcPr>
          <w:p w14:paraId="757C0645"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1</w:t>
            </w:r>
          </w:p>
        </w:tc>
        <w:tc>
          <w:tcPr>
            <w:tcW w:w="799" w:type="pct"/>
            <w:shd w:val="clear" w:color="auto" w:fill="auto"/>
          </w:tcPr>
          <w:p w14:paraId="32096C8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Expert Mission</w:t>
            </w:r>
          </w:p>
        </w:tc>
        <w:tc>
          <w:tcPr>
            <w:tcW w:w="816" w:type="pct"/>
            <w:shd w:val="clear" w:color="auto" w:fill="auto"/>
          </w:tcPr>
          <w:p w14:paraId="2E95E47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To exchange experience and information related to DRR among the Members</w:t>
            </w:r>
          </w:p>
          <w:p w14:paraId="476B810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w:t>
            </w:r>
          </w:p>
        </w:tc>
        <w:tc>
          <w:tcPr>
            <w:tcW w:w="235" w:type="pct"/>
            <w:shd w:val="clear" w:color="auto" w:fill="auto"/>
          </w:tcPr>
          <w:p w14:paraId="0240C4E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491" w:type="pct"/>
            <w:shd w:val="clear" w:color="auto" w:fill="auto"/>
          </w:tcPr>
          <w:p w14:paraId="09CF8F78"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Coordinate to conduct the expert mission</w:t>
            </w:r>
          </w:p>
          <w:p w14:paraId="7ABF9A20"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361" w:type="pct"/>
            <w:shd w:val="clear" w:color="auto" w:fill="auto"/>
          </w:tcPr>
          <w:p w14:paraId="2388C2E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Second  </w:t>
            </w:r>
          </w:p>
          <w:p w14:paraId="50AA5AF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Or </w:t>
            </w:r>
          </w:p>
          <w:p w14:paraId="32703B9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Third</w:t>
            </w:r>
          </w:p>
        </w:tc>
        <w:tc>
          <w:tcPr>
            <w:tcW w:w="299" w:type="pct"/>
            <w:shd w:val="clear" w:color="auto" w:fill="auto"/>
          </w:tcPr>
          <w:p w14:paraId="16AA56B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tc>
        <w:tc>
          <w:tcPr>
            <w:tcW w:w="402" w:type="pct"/>
            <w:shd w:val="clear" w:color="auto" w:fill="auto"/>
          </w:tcPr>
          <w:p w14:paraId="1FCC611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Sent expert team to </w:t>
            </w:r>
            <w:r w:rsidRPr="00E26495">
              <w:rPr>
                <w:rFonts w:ascii="Cambria" w:eastAsia="Malgun Gothic" w:hAnsi="Cambria" w:hint="eastAsia"/>
                <w:bCs/>
                <w:sz w:val="16"/>
              </w:rPr>
              <w:t xml:space="preserve">the participating </w:t>
            </w:r>
            <w:r w:rsidRPr="00E26495">
              <w:rPr>
                <w:rFonts w:ascii="Cambria" w:eastAsia="Malgun Gothic" w:hAnsi="Cambria"/>
                <w:bCs/>
                <w:sz w:val="16"/>
              </w:rPr>
              <w:t xml:space="preserve">members countries </w:t>
            </w:r>
          </w:p>
        </w:tc>
        <w:tc>
          <w:tcPr>
            <w:tcW w:w="355" w:type="pct"/>
            <w:shd w:val="clear" w:color="auto" w:fill="auto"/>
          </w:tcPr>
          <w:p w14:paraId="7EB4E626"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US $ </w:t>
            </w:r>
            <w:r w:rsidRPr="00E26495">
              <w:rPr>
                <w:rFonts w:ascii="Cambria" w:eastAsia="Malgun Gothic" w:hAnsi="Cambria" w:hint="eastAsia"/>
                <w:bCs/>
                <w:sz w:val="16"/>
              </w:rPr>
              <w:t>6</w:t>
            </w:r>
            <w:r w:rsidRPr="00E26495">
              <w:rPr>
                <w:rFonts w:ascii="Cambria" w:eastAsia="Malgun Gothic" w:hAnsi="Cambria"/>
                <w:bCs/>
                <w:sz w:val="16"/>
              </w:rPr>
              <w:t>,000</w:t>
            </w:r>
          </w:p>
        </w:tc>
        <w:tc>
          <w:tcPr>
            <w:tcW w:w="343" w:type="pct"/>
            <w:shd w:val="clear" w:color="auto" w:fill="auto"/>
          </w:tcPr>
          <w:p w14:paraId="7CEE2E3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TCTF </w:t>
            </w:r>
          </w:p>
          <w:p w14:paraId="58711D3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and NDMI, Korea</w:t>
            </w:r>
          </w:p>
        </w:tc>
        <w:tc>
          <w:tcPr>
            <w:tcW w:w="328" w:type="pct"/>
            <w:shd w:val="clear" w:color="auto" w:fill="auto"/>
          </w:tcPr>
          <w:p w14:paraId="067A002D" w14:textId="77777777" w:rsidR="00AB29BB" w:rsidRPr="00E26495" w:rsidRDefault="00AB29BB" w:rsidP="00AB29BB">
            <w:pPr>
              <w:spacing w:line="220" w:lineRule="exact"/>
              <w:contextualSpacing/>
              <w:jc w:val="center"/>
              <w:rPr>
                <w:rFonts w:ascii="Cambria" w:eastAsia="Malgun Gothic" w:hAnsi="Cambria" w:cs="Arial"/>
                <w:bCs/>
                <w:sz w:val="16"/>
              </w:rPr>
            </w:pPr>
          </w:p>
        </w:tc>
      </w:tr>
      <w:tr w:rsidR="00AB29BB" w:rsidRPr="00E26495" w14:paraId="75B4E666" w14:textId="77777777" w:rsidTr="00E26495">
        <w:trPr>
          <w:trHeight w:val="675"/>
          <w:jc w:val="center"/>
        </w:trPr>
        <w:tc>
          <w:tcPr>
            <w:tcW w:w="280" w:type="pct"/>
            <w:shd w:val="clear" w:color="auto" w:fill="auto"/>
          </w:tcPr>
          <w:p w14:paraId="7DCF062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w:t>
            </w:r>
          </w:p>
          <w:p w14:paraId="0A2CBCF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ALL  SG ALL</w:t>
            </w:r>
          </w:p>
        </w:tc>
        <w:tc>
          <w:tcPr>
            <w:tcW w:w="291" w:type="pct"/>
            <w:shd w:val="clear" w:color="auto" w:fill="auto"/>
          </w:tcPr>
          <w:p w14:paraId="715A6104"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2</w:t>
            </w:r>
          </w:p>
        </w:tc>
        <w:tc>
          <w:tcPr>
            <w:tcW w:w="799" w:type="pct"/>
            <w:shd w:val="clear" w:color="auto" w:fill="auto"/>
          </w:tcPr>
          <w:p w14:paraId="3348B803" w14:textId="77777777" w:rsidR="00AB29BB" w:rsidRPr="00E26495" w:rsidRDefault="00AB29BB" w:rsidP="00AB29BB">
            <w:pPr>
              <w:jc w:val="center"/>
              <w:rPr>
                <w:sz w:val="16"/>
              </w:rPr>
            </w:pPr>
            <w:r w:rsidRPr="00E26495">
              <w:rPr>
                <w:sz w:val="16"/>
              </w:rPr>
              <w:t>Promote the international cooperation research</w:t>
            </w:r>
          </w:p>
          <w:p w14:paraId="07C811C0" w14:textId="77777777" w:rsidR="00AB29BB" w:rsidRPr="00E26495" w:rsidRDefault="00AB29BB" w:rsidP="00AB29BB">
            <w:pPr>
              <w:spacing w:line="220" w:lineRule="exact"/>
              <w:contextualSpacing/>
              <w:jc w:val="center"/>
              <w:rPr>
                <w:rFonts w:ascii="Cambria" w:eastAsia="Malgun Gothic" w:hAnsi="Cambria"/>
                <w:bCs/>
                <w:sz w:val="16"/>
              </w:rPr>
            </w:pPr>
          </w:p>
          <w:p w14:paraId="215DB13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 (Including </w:t>
            </w:r>
            <w:r w:rsidRPr="00E26495">
              <w:rPr>
                <w:rFonts w:ascii="Cambria" w:eastAsia="Malgun Gothic" w:hAnsi="Cambria"/>
                <w:bCs/>
                <w:sz w:val="16"/>
              </w:rPr>
              <w:t>installing</w:t>
            </w:r>
            <w:r w:rsidRPr="00E26495">
              <w:rPr>
                <w:rFonts w:ascii="Cambria" w:eastAsia="Malgun Gothic" w:hAnsi="Cambria" w:hint="eastAsia"/>
                <w:bCs/>
                <w:sz w:val="16"/>
              </w:rPr>
              <w:t xml:space="preserve"> the Alert and early </w:t>
            </w:r>
          </w:p>
          <w:p w14:paraId="22655DB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warning system in members</w:t>
            </w:r>
            <w:r w:rsidRPr="00E26495">
              <w:rPr>
                <w:rFonts w:ascii="Cambria" w:eastAsia="Malgun Gothic" w:hAnsi="Cambria"/>
                <w:bCs/>
                <w:sz w:val="16"/>
              </w:rPr>
              <w:t>’</w:t>
            </w:r>
            <w:r w:rsidRPr="00E26495">
              <w:rPr>
                <w:rFonts w:ascii="Cambria" w:eastAsia="Malgun Gothic" w:hAnsi="Cambria" w:hint="eastAsia"/>
                <w:bCs/>
                <w:sz w:val="16"/>
              </w:rPr>
              <w:t xml:space="preserve"> </w:t>
            </w:r>
            <w:r w:rsidRPr="00E26495">
              <w:rPr>
                <w:rFonts w:ascii="Cambria" w:eastAsia="Malgun Gothic" w:hAnsi="Cambria"/>
                <w:bCs/>
                <w:sz w:val="16"/>
              </w:rPr>
              <w:t>countries</w:t>
            </w:r>
            <w:r w:rsidRPr="00E26495">
              <w:rPr>
                <w:rFonts w:ascii="Cambria" w:eastAsia="Malgun Gothic" w:hAnsi="Cambria" w:hint="eastAsia"/>
                <w:bCs/>
                <w:sz w:val="16"/>
              </w:rPr>
              <w:t xml:space="preserve"> </w:t>
            </w:r>
          </w:p>
          <w:p w14:paraId="25C9B05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and iCoWin </w:t>
            </w:r>
          </w:p>
          <w:p w14:paraId="457ED88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Project)</w:t>
            </w:r>
          </w:p>
          <w:p w14:paraId="2E46054B" w14:textId="77777777" w:rsidR="00AB29BB" w:rsidRPr="00E26495" w:rsidRDefault="00AB29BB" w:rsidP="00AB29BB">
            <w:pPr>
              <w:spacing w:line="220" w:lineRule="exact"/>
              <w:contextualSpacing/>
              <w:jc w:val="center"/>
              <w:rPr>
                <w:rFonts w:ascii="Cambria" w:eastAsia="Malgun Gothic" w:hAnsi="Cambria"/>
                <w:bCs/>
                <w:sz w:val="16"/>
              </w:rPr>
            </w:pPr>
          </w:p>
        </w:tc>
        <w:tc>
          <w:tcPr>
            <w:tcW w:w="816" w:type="pct"/>
            <w:shd w:val="clear" w:color="auto" w:fill="auto"/>
          </w:tcPr>
          <w:p w14:paraId="4F45DBF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 install the Flash Flood Alert System (FFAS) and AWS</w:t>
            </w:r>
            <w:r w:rsidRPr="00E26495">
              <w:rPr>
                <w:rFonts w:ascii="Cambria" w:eastAsia="Malgun Gothic" w:hAnsi="Cambria" w:hint="eastAsia"/>
                <w:bCs/>
                <w:sz w:val="16"/>
              </w:rPr>
              <w:t xml:space="preserve"> in </w:t>
            </w:r>
            <w:r w:rsidRPr="00E26495">
              <w:rPr>
                <w:rFonts w:ascii="Cambria" w:eastAsia="Malgun Gothic" w:hAnsi="Cambria"/>
                <w:bCs/>
                <w:sz w:val="16"/>
              </w:rPr>
              <w:t>the participating members,</w:t>
            </w:r>
          </w:p>
          <w:p w14:paraId="4613BA9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invite members to join the SWIdget and</w:t>
            </w:r>
          </w:p>
          <w:p w14:paraId="7DEB01D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(ii) Set up community weather station for raising public awareness </w:t>
            </w:r>
          </w:p>
        </w:tc>
        <w:tc>
          <w:tcPr>
            <w:tcW w:w="235" w:type="pct"/>
            <w:shd w:val="clear" w:color="auto" w:fill="auto"/>
          </w:tcPr>
          <w:p w14:paraId="3BB3332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491" w:type="pct"/>
            <w:shd w:val="clear" w:color="auto" w:fill="auto"/>
          </w:tcPr>
          <w:p w14:paraId="64BF5908"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Assist in planning</w:t>
            </w:r>
            <w:r w:rsidRPr="00E26495">
              <w:rPr>
                <w:rFonts w:ascii="Cambria" w:eastAsia="Malgun Gothic" w:hAnsi="Cambria" w:hint="eastAsia"/>
                <w:bCs/>
                <w:sz w:val="16"/>
              </w:rPr>
              <w:t xml:space="preserve"> and performing </w:t>
            </w:r>
            <w:r w:rsidRPr="00E26495">
              <w:rPr>
                <w:rFonts w:ascii="Cambria" w:eastAsia="Malgun Gothic" w:hAnsi="Cambria"/>
                <w:bCs/>
                <w:sz w:val="16"/>
              </w:rPr>
              <w:t>the</w:t>
            </w:r>
            <w:r w:rsidRPr="00E26495">
              <w:rPr>
                <w:rFonts w:ascii="Cambria" w:eastAsia="Malgun Gothic" w:hAnsi="Cambria" w:hint="eastAsia"/>
                <w:bCs/>
                <w:sz w:val="16"/>
              </w:rPr>
              <w:t xml:space="preserve"> </w:t>
            </w:r>
            <w:r w:rsidRPr="00E26495">
              <w:rPr>
                <w:rFonts w:ascii="Cambria" w:eastAsia="Malgun Gothic" w:hAnsi="Cambria"/>
                <w:bCs/>
                <w:sz w:val="16"/>
              </w:rPr>
              <w:t>international cooperation research</w:t>
            </w:r>
          </w:p>
          <w:p w14:paraId="1BC76246"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361" w:type="pct"/>
            <w:shd w:val="clear" w:color="auto" w:fill="auto"/>
          </w:tcPr>
          <w:p w14:paraId="4B11CD2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First </w:t>
            </w:r>
          </w:p>
          <w:p w14:paraId="04F8341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and fourth</w:t>
            </w:r>
          </w:p>
          <w:p w14:paraId="40F28DC0" w14:textId="77777777" w:rsidR="00AB29BB" w:rsidRPr="00E26495" w:rsidRDefault="00AB29BB" w:rsidP="00AB29BB">
            <w:pPr>
              <w:spacing w:line="220" w:lineRule="exact"/>
              <w:contextualSpacing/>
              <w:jc w:val="center"/>
              <w:rPr>
                <w:rFonts w:ascii="Cambria" w:eastAsia="Malgun Gothic" w:hAnsi="Cambria"/>
                <w:bCs/>
                <w:sz w:val="16"/>
              </w:rPr>
            </w:pPr>
          </w:p>
        </w:tc>
        <w:tc>
          <w:tcPr>
            <w:tcW w:w="299" w:type="pct"/>
            <w:shd w:val="clear" w:color="auto" w:fill="auto"/>
          </w:tcPr>
          <w:p w14:paraId="3434D83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 NDMI</w:t>
            </w:r>
          </w:p>
          <w:p w14:paraId="6A578B2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and (ii) HKO</w:t>
            </w:r>
          </w:p>
        </w:tc>
        <w:tc>
          <w:tcPr>
            <w:tcW w:w="402" w:type="pct"/>
            <w:shd w:val="clear" w:color="auto" w:fill="auto"/>
          </w:tcPr>
          <w:p w14:paraId="3B8304F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 Continue the project of setting up the system in Lao DPR and Vietnam</w:t>
            </w:r>
          </w:p>
          <w:p w14:paraId="2C62DD8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(ii) HKO conduct a training workshop to interested Members</w:t>
            </w:r>
          </w:p>
        </w:tc>
        <w:tc>
          <w:tcPr>
            <w:tcW w:w="355" w:type="pct"/>
            <w:shd w:val="clear" w:color="auto" w:fill="auto"/>
          </w:tcPr>
          <w:p w14:paraId="67D9AE21"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US $7,500</w:t>
            </w:r>
            <w:r w:rsidRPr="00E26495">
              <w:rPr>
                <w:rFonts w:ascii="Cambria" w:eastAsia="Malgun Gothic" w:hAnsi="Cambria"/>
                <w:bCs/>
                <w:sz w:val="16"/>
              </w:rPr>
              <w:t xml:space="preserve">　</w:t>
            </w:r>
          </w:p>
        </w:tc>
        <w:tc>
          <w:tcPr>
            <w:tcW w:w="343" w:type="pct"/>
            <w:shd w:val="clear" w:color="auto" w:fill="auto"/>
          </w:tcPr>
          <w:p w14:paraId="24FA0E4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 NDMI</w:t>
            </w:r>
          </w:p>
          <w:p w14:paraId="28021E3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(ii) TCTF </w:t>
            </w:r>
          </w:p>
        </w:tc>
        <w:tc>
          <w:tcPr>
            <w:tcW w:w="328" w:type="pct"/>
            <w:shd w:val="clear" w:color="auto" w:fill="auto"/>
          </w:tcPr>
          <w:p w14:paraId="744E2A2D" w14:textId="77777777" w:rsidR="00AB29BB" w:rsidRPr="00E26495" w:rsidRDefault="00AB29BB" w:rsidP="00AB29BB">
            <w:pPr>
              <w:spacing w:line="220" w:lineRule="exact"/>
              <w:contextualSpacing/>
              <w:jc w:val="center"/>
              <w:rPr>
                <w:rFonts w:ascii="Cambria" w:eastAsia="Malgun Gothic" w:hAnsi="Cambria" w:cs="Arial"/>
                <w:bCs/>
                <w:sz w:val="16"/>
              </w:rPr>
            </w:pPr>
          </w:p>
        </w:tc>
      </w:tr>
      <w:tr w:rsidR="00AB29BB" w:rsidRPr="00E26495" w14:paraId="03CB45FD" w14:textId="77777777" w:rsidTr="00E26495">
        <w:trPr>
          <w:trHeight w:val="675"/>
          <w:jc w:val="center"/>
        </w:trPr>
        <w:tc>
          <w:tcPr>
            <w:tcW w:w="280" w:type="pct"/>
            <w:shd w:val="clear" w:color="auto" w:fill="auto"/>
          </w:tcPr>
          <w:p w14:paraId="37F7C02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 1</w:t>
            </w:r>
          </w:p>
          <w:p w14:paraId="3694788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KRA2</w:t>
            </w:r>
          </w:p>
          <w:p w14:paraId="78E1C33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KRA3</w:t>
            </w:r>
          </w:p>
          <w:p w14:paraId="080BEB5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KRA5</w:t>
            </w:r>
          </w:p>
          <w:p w14:paraId="4C4FCC3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4 SG 4b SG 4c  KRA 5  SG 5b</w:t>
            </w:r>
          </w:p>
        </w:tc>
        <w:tc>
          <w:tcPr>
            <w:tcW w:w="291" w:type="pct"/>
            <w:shd w:val="clear" w:color="auto" w:fill="auto"/>
          </w:tcPr>
          <w:p w14:paraId="2C59ED2A"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3</w:t>
            </w:r>
          </w:p>
        </w:tc>
        <w:tc>
          <w:tcPr>
            <w:tcW w:w="799" w:type="pct"/>
            <w:shd w:val="clear" w:color="auto" w:fill="auto"/>
          </w:tcPr>
          <w:p w14:paraId="10EC2AE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Provide benefit evaluation of Typhoon disaster prevention and preparedness</w:t>
            </w:r>
          </w:p>
        </w:tc>
        <w:tc>
          <w:tcPr>
            <w:tcW w:w="816" w:type="pct"/>
            <w:shd w:val="clear" w:color="auto" w:fill="auto"/>
          </w:tcPr>
          <w:p w14:paraId="4F3737D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STI conduct a fellowship program to interested Members  for learning the research</w:t>
            </w:r>
          </w:p>
        </w:tc>
        <w:tc>
          <w:tcPr>
            <w:tcW w:w="235" w:type="pct"/>
            <w:shd w:val="clear" w:color="auto" w:fill="auto"/>
          </w:tcPr>
          <w:p w14:paraId="1466DF7F" w14:textId="77777777" w:rsidR="00AB29BB" w:rsidRPr="00E26495" w:rsidRDefault="00AB29BB" w:rsidP="00AB29BB">
            <w:pPr>
              <w:spacing w:line="220" w:lineRule="exact"/>
              <w:contextualSpacing/>
              <w:jc w:val="center"/>
              <w:rPr>
                <w:rFonts w:ascii="Cambria" w:eastAsia="Malgun Gothic" w:hAnsi="Cambria"/>
                <w:bCs/>
                <w:sz w:val="16"/>
              </w:rPr>
            </w:pPr>
          </w:p>
        </w:tc>
        <w:tc>
          <w:tcPr>
            <w:tcW w:w="491" w:type="pct"/>
            <w:shd w:val="clear" w:color="auto" w:fill="auto"/>
          </w:tcPr>
          <w:p w14:paraId="4998C62E"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Coordinate and assist in planning the fellowship</w:t>
            </w:r>
          </w:p>
        </w:tc>
        <w:tc>
          <w:tcPr>
            <w:tcW w:w="361" w:type="pct"/>
            <w:shd w:val="clear" w:color="auto" w:fill="auto"/>
          </w:tcPr>
          <w:p w14:paraId="04F7B1A6"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Second or Third</w:t>
            </w:r>
          </w:p>
        </w:tc>
        <w:tc>
          <w:tcPr>
            <w:tcW w:w="299" w:type="pct"/>
            <w:shd w:val="clear" w:color="auto" w:fill="auto"/>
          </w:tcPr>
          <w:p w14:paraId="2D66E61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CMA</w:t>
            </w:r>
          </w:p>
          <w:p w14:paraId="5F964125" w14:textId="77777777" w:rsidR="00AB29BB" w:rsidRPr="00E26495" w:rsidRDefault="00AB29BB" w:rsidP="00AB29BB">
            <w:pPr>
              <w:spacing w:line="220" w:lineRule="exact"/>
              <w:contextualSpacing/>
              <w:jc w:val="center"/>
              <w:rPr>
                <w:rFonts w:ascii="Cambria" w:eastAsia="Malgun Gothic" w:hAnsi="Cambria"/>
                <w:bCs/>
                <w:sz w:val="16"/>
              </w:rPr>
            </w:pPr>
          </w:p>
        </w:tc>
        <w:tc>
          <w:tcPr>
            <w:tcW w:w="402" w:type="pct"/>
            <w:shd w:val="clear" w:color="auto" w:fill="auto"/>
          </w:tcPr>
          <w:p w14:paraId="224E102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Complete collecting </w:t>
            </w:r>
          </w:p>
          <w:p w14:paraId="27CE1DE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 response of </w:t>
            </w:r>
          </w:p>
          <w:p w14:paraId="295E052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 government and </w:t>
            </w:r>
          </w:p>
          <w:p w14:paraId="16F97C8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 departments, </w:t>
            </w:r>
          </w:p>
          <w:p w14:paraId="7C2AC6B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 evaluation report </w:t>
            </w:r>
          </w:p>
          <w:p w14:paraId="10174B5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 finalized</w:t>
            </w:r>
          </w:p>
        </w:tc>
        <w:tc>
          <w:tcPr>
            <w:tcW w:w="355" w:type="pct"/>
            <w:shd w:val="clear" w:color="auto" w:fill="auto"/>
          </w:tcPr>
          <w:p w14:paraId="68B29DE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US $5,000</w:t>
            </w:r>
          </w:p>
        </w:tc>
        <w:tc>
          <w:tcPr>
            <w:tcW w:w="343" w:type="pct"/>
            <w:shd w:val="clear" w:color="auto" w:fill="auto"/>
          </w:tcPr>
          <w:p w14:paraId="27616BF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TCTF</w:t>
            </w:r>
          </w:p>
        </w:tc>
        <w:tc>
          <w:tcPr>
            <w:tcW w:w="328" w:type="pct"/>
            <w:shd w:val="clear" w:color="auto" w:fill="auto"/>
          </w:tcPr>
          <w:p w14:paraId="5F776E31" w14:textId="77777777" w:rsidR="00AB29BB" w:rsidRPr="00E26495" w:rsidRDefault="00AB29BB" w:rsidP="00AB29BB">
            <w:pPr>
              <w:spacing w:line="220" w:lineRule="exact"/>
              <w:contextualSpacing/>
              <w:jc w:val="center"/>
              <w:rPr>
                <w:rFonts w:ascii="Cambria" w:eastAsia="Malgun Gothic" w:hAnsi="Cambria" w:cs="Arial"/>
                <w:bCs/>
                <w:sz w:val="16"/>
              </w:rPr>
            </w:pPr>
          </w:p>
        </w:tc>
      </w:tr>
      <w:tr w:rsidR="00AB29BB" w:rsidRPr="00E26495" w14:paraId="4762A26C" w14:textId="77777777" w:rsidTr="00E26495">
        <w:trPr>
          <w:trHeight w:val="675"/>
          <w:jc w:val="center"/>
        </w:trPr>
        <w:tc>
          <w:tcPr>
            <w:tcW w:w="280" w:type="pct"/>
            <w:shd w:val="clear" w:color="auto" w:fill="auto"/>
          </w:tcPr>
          <w:p w14:paraId="2848BBE0"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lastRenderedPageBreak/>
              <w:t>KRA1</w:t>
            </w:r>
          </w:p>
          <w:p w14:paraId="095C465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340403E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 xml:space="preserve">KRA4 </w:t>
            </w:r>
          </w:p>
          <w:p w14:paraId="19176009"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KRA6</w:t>
            </w:r>
          </w:p>
          <w:p w14:paraId="30CBF0F1"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SG4a</w:t>
            </w:r>
          </w:p>
          <w:p w14:paraId="1AE725D2"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SG5a</w:t>
            </w:r>
          </w:p>
          <w:p w14:paraId="30A29BB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SG5a</w:t>
            </w:r>
          </w:p>
          <w:p w14:paraId="693C9EA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SG5b</w:t>
            </w:r>
          </w:p>
          <w:p w14:paraId="55A08C4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SG6b</w:t>
            </w:r>
          </w:p>
        </w:tc>
        <w:tc>
          <w:tcPr>
            <w:tcW w:w="291" w:type="pct"/>
            <w:shd w:val="clear" w:color="auto" w:fill="auto"/>
          </w:tcPr>
          <w:p w14:paraId="0B330898"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4</w:t>
            </w:r>
          </w:p>
        </w:tc>
        <w:tc>
          <w:tcPr>
            <w:tcW w:w="799" w:type="pct"/>
            <w:shd w:val="clear" w:color="auto" w:fill="auto"/>
          </w:tcPr>
          <w:p w14:paraId="3FDD5F8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Support the Synergized Standard Operating Procedures (SSOP II) project</w:t>
            </w:r>
          </w:p>
        </w:tc>
        <w:tc>
          <w:tcPr>
            <w:tcW w:w="816" w:type="pct"/>
            <w:shd w:val="clear" w:color="auto" w:fill="auto"/>
          </w:tcPr>
          <w:p w14:paraId="2AA75DC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To support the implementation of the project</w:t>
            </w:r>
          </w:p>
        </w:tc>
        <w:tc>
          <w:tcPr>
            <w:tcW w:w="235" w:type="pct"/>
            <w:shd w:val="clear" w:color="auto" w:fill="auto"/>
          </w:tcPr>
          <w:p w14:paraId="71C5153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WGM</w:t>
            </w:r>
          </w:p>
          <w:p w14:paraId="30CC109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WGH</w:t>
            </w:r>
          </w:p>
          <w:p w14:paraId="1FA42AA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WGDRR</w:t>
            </w:r>
          </w:p>
        </w:tc>
        <w:tc>
          <w:tcPr>
            <w:tcW w:w="491" w:type="pct"/>
            <w:shd w:val="clear" w:color="auto" w:fill="auto"/>
          </w:tcPr>
          <w:p w14:paraId="7805D176"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361" w:type="pct"/>
            <w:shd w:val="clear" w:color="auto" w:fill="auto"/>
          </w:tcPr>
          <w:p w14:paraId="124198E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Ongoing</w:t>
            </w:r>
          </w:p>
        </w:tc>
        <w:tc>
          <w:tcPr>
            <w:tcW w:w="299" w:type="pct"/>
            <w:shd w:val="clear" w:color="auto" w:fill="auto"/>
          </w:tcPr>
          <w:p w14:paraId="799475B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402" w:type="pct"/>
            <w:shd w:val="clear" w:color="auto" w:fill="auto"/>
          </w:tcPr>
          <w:p w14:paraId="4F74E17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Contribute and participation in the project</w:t>
            </w:r>
          </w:p>
        </w:tc>
        <w:tc>
          <w:tcPr>
            <w:tcW w:w="355" w:type="pct"/>
            <w:shd w:val="clear" w:color="auto" w:fill="auto"/>
          </w:tcPr>
          <w:p w14:paraId="51FA9953" w14:textId="77777777" w:rsidR="00AB29BB" w:rsidRPr="00E26495" w:rsidRDefault="00AB29BB" w:rsidP="00AB29BB">
            <w:pPr>
              <w:spacing w:line="220" w:lineRule="exact"/>
              <w:contextualSpacing/>
              <w:jc w:val="center"/>
              <w:rPr>
                <w:rFonts w:ascii="Cambria" w:eastAsia="Malgun Gothic" w:hAnsi="Cambria"/>
                <w:bCs/>
                <w:sz w:val="16"/>
              </w:rPr>
            </w:pPr>
          </w:p>
        </w:tc>
        <w:tc>
          <w:tcPr>
            <w:tcW w:w="343" w:type="pct"/>
            <w:shd w:val="clear" w:color="auto" w:fill="auto"/>
          </w:tcPr>
          <w:p w14:paraId="15D8F21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ESCAP</w:t>
            </w:r>
          </w:p>
        </w:tc>
        <w:tc>
          <w:tcPr>
            <w:tcW w:w="328" w:type="pct"/>
            <w:shd w:val="clear" w:color="auto" w:fill="auto"/>
          </w:tcPr>
          <w:p w14:paraId="3ECC86F8" w14:textId="77777777" w:rsidR="00AB29BB" w:rsidRPr="00E26495" w:rsidRDefault="00AB29BB" w:rsidP="00AB29BB">
            <w:pPr>
              <w:spacing w:line="220" w:lineRule="exact"/>
              <w:contextualSpacing/>
              <w:jc w:val="center"/>
              <w:rPr>
                <w:rFonts w:ascii="Cambria" w:eastAsia="Malgun Gothic" w:hAnsi="Cambria" w:cs="Arial"/>
                <w:bCs/>
                <w:sz w:val="16"/>
              </w:rPr>
            </w:pPr>
          </w:p>
        </w:tc>
      </w:tr>
      <w:tr w:rsidR="00AB29BB" w:rsidRPr="00E26495" w14:paraId="4337CD9E" w14:textId="77777777" w:rsidTr="00E26495">
        <w:trPr>
          <w:trHeight w:val="675"/>
          <w:jc w:val="center"/>
        </w:trPr>
        <w:tc>
          <w:tcPr>
            <w:tcW w:w="280" w:type="pct"/>
            <w:shd w:val="clear" w:color="auto" w:fill="auto"/>
          </w:tcPr>
          <w:p w14:paraId="2DFDEA45"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w:t>
            </w:r>
            <w:r w:rsidRPr="00E26495">
              <w:rPr>
                <w:rFonts w:ascii="Cambria" w:eastAsia="Malgun Gothic" w:hAnsi="Cambria"/>
                <w:bCs/>
                <w:sz w:val="16"/>
                <w:lang w:val="pt-PT"/>
              </w:rPr>
              <w:t>1</w:t>
            </w:r>
          </w:p>
          <w:p w14:paraId="0111152A"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0765934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KRA4</w:t>
            </w:r>
          </w:p>
          <w:p w14:paraId="5ED09670"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KRA6</w:t>
            </w:r>
          </w:p>
          <w:p w14:paraId="03282523"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KRA7</w:t>
            </w:r>
          </w:p>
          <w:p w14:paraId="362574C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SG4b</w:t>
            </w:r>
          </w:p>
          <w:p w14:paraId="55FEA21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SG4c</w:t>
            </w:r>
          </w:p>
          <w:p w14:paraId="249CE6A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SG6b</w:t>
            </w:r>
          </w:p>
          <w:p w14:paraId="32498B81"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SG6c</w:t>
            </w:r>
          </w:p>
          <w:p w14:paraId="4A79B0D9" w14:textId="77777777" w:rsidR="00AB29BB" w:rsidRPr="00E26495" w:rsidRDefault="00AB29BB" w:rsidP="00AB29BB">
            <w:pPr>
              <w:spacing w:line="220" w:lineRule="exact"/>
              <w:contextualSpacing/>
              <w:jc w:val="center"/>
              <w:rPr>
                <w:rFonts w:ascii="Cambria" w:eastAsia="Malgun Gothic" w:hAnsi="Cambria"/>
                <w:bCs/>
                <w:sz w:val="16"/>
              </w:rPr>
            </w:pPr>
          </w:p>
        </w:tc>
        <w:tc>
          <w:tcPr>
            <w:tcW w:w="291" w:type="pct"/>
            <w:shd w:val="clear" w:color="auto" w:fill="auto"/>
          </w:tcPr>
          <w:p w14:paraId="39825EA2"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5</w:t>
            </w:r>
          </w:p>
        </w:tc>
        <w:tc>
          <w:tcPr>
            <w:tcW w:w="799" w:type="pct"/>
            <w:shd w:val="clear" w:color="auto" w:fill="auto"/>
          </w:tcPr>
          <w:p w14:paraId="5975329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Sharing information (IT technologies utility in Disaster Management) </w:t>
            </w:r>
          </w:p>
        </w:tc>
        <w:tc>
          <w:tcPr>
            <w:tcW w:w="816" w:type="pct"/>
            <w:shd w:val="clear" w:color="auto" w:fill="auto"/>
          </w:tcPr>
          <w:p w14:paraId="002368A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Member share the information related to DRR via website and DRR annual meeting</w:t>
            </w:r>
          </w:p>
        </w:tc>
        <w:tc>
          <w:tcPr>
            <w:tcW w:w="235" w:type="pct"/>
            <w:shd w:val="clear" w:color="auto" w:fill="auto"/>
          </w:tcPr>
          <w:p w14:paraId="6971E026"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All Members</w:t>
            </w:r>
          </w:p>
        </w:tc>
        <w:tc>
          <w:tcPr>
            <w:tcW w:w="491" w:type="pct"/>
            <w:shd w:val="clear" w:color="auto" w:fill="auto"/>
          </w:tcPr>
          <w:p w14:paraId="50B0EEB7"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 xml:space="preserve">Assist Member in sharing the information </w:t>
            </w:r>
          </w:p>
        </w:tc>
        <w:tc>
          <w:tcPr>
            <w:tcW w:w="361" w:type="pct"/>
            <w:shd w:val="clear" w:color="auto" w:fill="auto"/>
          </w:tcPr>
          <w:p w14:paraId="2EC2D3B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Second </w:t>
            </w:r>
          </w:p>
          <w:p w14:paraId="03403F1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and third</w:t>
            </w:r>
          </w:p>
        </w:tc>
        <w:tc>
          <w:tcPr>
            <w:tcW w:w="299" w:type="pct"/>
            <w:shd w:val="clear" w:color="auto" w:fill="auto"/>
          </w:tcPr>
          <w:p w14:paraId="52C2012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p w14:paraId="77B2B877" w14:textId="77777777" w:rsidR="00AB29BB" w:rsidRPr="00E26495" w:rsidRDefault="00AB29BB" w:rsidP="00AB29BB">
            <w:pPr>
              <w:spacing w:line="220" w:lineRule="exact"/>
              <w:contextualSpacing/>
              <w:jc w:val="center"/>
              <w:rPr>
                <w:rFonts w:ascii="Cambria" w:eastAsia="Malgun Gothic" w:hAnsi="Cambria"/>
                <w:bCs/>
                <w:sz w:val="16"/>
              </w:rPr>
            </w:pPr>
          </w:p>
        </w:tc>
        <w:tc>
          <w:tcPr>
            <w:tcW w:w="402" w:type="pct"/>
            <w:shd w:val="clear" w:color="auto" w:fill="auto"/>
          </w:tcPr>
          <w:p w14:paraId="1E5B9DC6"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Shared the relevant information</w:t>
            </w:r>
          </w:p>
        </w:tc>
        <w:tc>
          <w:tcPr>
            <w:tcW w:w="355" w:type="pct"/>
            <w:shd w:val="clear" w:color="auto" w:fill="auto"/>
          </w:tcPr>
          <w:p w14:paraId="3BC0882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No need</w:t>
            </w:r>
          </w:p>
        </w:tc>
        <w:tc>
          <w:tcPr>
            <w:tcW w:w="343" w:type="pct"/>
            <w:shd w:val="clear" w:color="auto" w:fill="auto"/>
          </w:tcPr>
          <w:p w14:paraId="6434F89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p w14:paraId="5F32B02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Korea</w:t>
            </w:r>
          </w:p>
          <w:p w14:paraId="369D5B9B" w14:textId="77777777" w:rsidR="00AB29BB" w:rsidRPr="00E26495" w:rsidRDefault="00AB29BB" w:rsidP="00AB29BB">
            <w:pPr>
              <w:spacing w:line="220" w:lineRule="exact"/>
              <w:contextualSpacing/>
              <w:jc w:val="center"/>
              <w:rPr>
                <w:rFonts w:ascii="Cambria" w:eastAsia="Malgun Gothic" w:hAnsi="Cambria"/>
                <w:bCs/>
                <w:sz w:val="16"/>
              </w:rPr>
            </w:pPr>
          </w:p>
        </w:tc>
        <w:tc>
          <w:tcPr>
            <w:tcW w:w="328" w:type="pct"/>
            <w:shd w:val="clear" w:color="auto" w:fill="auto"/>
          </w:tcPr>
          <w:p w14:paraId="4DD0180F" w14:textId="77777777" w:rsidR="00AB29BB" w:rsidRPr="00E26495" w:rsidRDefault="00AB29BB" w:rsidP="00AB29BB">
            <w:pPr>
              <w:spacing w:line="220" w:lineRule="exact"/>
              <w:contextualSpacing/>
              <w:jc w:val="center"/>
              <w:rPr>
                <w:rFonts w:ascii="Cambria" w:eastAsia="Malgun Gothic" w:hAnsi="Cambria" w:cs="Arial"/>
                <w:bCs/>
                <w:sz w:val="16"/>
              </w:rPr>
            </w:pPr>
          </w:p>
        </w:tc>
      </w:tr>
      <w:tr w:rsidR="00AB29BB" w:rsidRPr="00E26495" w14:paraId="4502B313" w14:textId="77777777" w:rsidTr="00E26495">
        <w:trPr>
          <w:trHeight w:val="675"/>
          <w:jc w:val="center"/>
        </w:trPr>
        <w:tc>
          <w:tcPr>
            <w:tcW w:w="280" w:type="pct"/>
            <w:shd w:val="clear" w:color="auto" w:fill="auto"/>
          </w:tcPr>
          <w:p w14:paraId="4ED7FBE4"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w:t>
            </w:r>
            <w:r w:rsidRPr="00E26495">
              <w:rPr>
                <w:rFonts w:ascii="Cambria" w:eastAsia="Malgun Gothic" w:hAnsi="Cambria"/>
                <w:bCs/>
                <w:sz w:val="16"/>
                <w:lang w:val="pt-PT"/>
              </w:rPr>
              <w:t>1</w:t>
            </w:r>
          </w:p>
          <w:p w14:paraId="4EE73D55"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1828C81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KRA4</w:t>
            </w:r>
          </w:p>
          <w:p w14:paraId="6F91B907"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KRA6</w:t>
            </w:r>
          </w:p>
          <w:p w14:paraId="44744019"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KRA7</w:t>
            </w:r>
          </w:p>
          <w:p w14:paraId="3ACBD0FB"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SG4b</w:t>
            </w:r>
          </w:p>
          <w:p w14:paraId="381CF51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SG4c</w:t>
            </w:r>
          </w:p>
          <w:p w14:paraId="49F441C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SG6b</w:t>
            </w:r>
          </w:p>
          <w:p w14:paraId="3A8BA2B8"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rPr>
              <w:t>SG6c</w:t>
            </w:r>
          </w:p>
        </w:tc>
        <w:tc>
          <w:tcPr>
            <w:tcW w:w="291" w:type="pct"/>
            <w:shd w:val="clear" w:color="auto" w:fill="auto"/>
          </w:tcPr>
          <w:p w14:paraId="19EE2E42"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6</w:t>
            </w:r>
          </w:p>
        </w:tc>
        <w:tc>
          <w:tcPr>
            <w:tcW w:w="799" w:type="pct"/>
            <w:shd w:val="clear" w:color="auto" w:fill="auto"/>
          </w:tcPr>
          <w:p w14:paraId="6171636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Making the Educational Videos related to Disaster Management</w:t>
            </w:r>
          </w:p>
        </w:tc>
        <w:tc>
          <w:tcPr>
            <w:tcW w:w="816" w:type="pct"/>
            <w:shd w:val="clear" w:color="auto" w:fill="auto"/>
          </w:tcPr>
          <w:p w14:paraId="55FF66E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 produce the videos related to Disaster Management</w:t>
            </w:r>
          </w:p>
          <w:p w14:paraId="421C32EB" w14:textId="77777777" w:rsidR="00AB29BB" w:rsidRPr="00E26495" w:rsidRDefault="00AB29BB" w:rsidP="00AB29BB">
            <w:pPr>
              <w:spacing w:line="220" w:lineRule="exact"/>
              <w:contextualSpacing/>
              <w:jc w:val="center"/>
              <w:rPr>
                <w:rFonts w:ascii="Cambria" w:eastAsia="Malgun Gothic" w:hAnsi="Cambria"/>
                <w:bCs/>
                <w:sz w:val="16"/>
              </w:rPr>
            </w:pPr>
          </w:p>
        </w:tc>
        <w:tc>
          <w:tcPr>
            <w:tcW w:w="235" w:type="pct"/>
            <w:shd w:val="clear" w:color="auto" w:fill="auto"/>
          </w:tcPr>
          <w:p w14:paraId="4EDA2A47" w14:textId="77777777" w:rsidR="00AB29BB" w:rsidRPr="00E26495" w:rsidRDefault="00AB29BB" w:rsidP="00AB29BB">
            <w:pPr>
              <w:spacing w:line="220" w:lineRule="exact"/>
              <w:contextualSpacing/>
              <w:jc w:val="center"/>
              <w:rPr>
                <w:rFonts w:ascii="Cambria" w:eastAsia="Malgun Gothic" w:hAnsi="Cambria"/>
                <w:bCs/>
                <w:sz w:val="16"/>
              </w:rPr>
            </w:pPr>
          </w:p>
        </w:tc>
        <w:tc>
          <w:tcPr>
            <w:tcW w:w="491" w:type="pct"/>
            <w:shd w:val="clear" w:color="auto" w:fill="auto"/>
          </w:tcPr>
          <w:p w14:paraId="2294B585"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 xml:space="preserve">Assist in sharing the videos with the Members </w:t>
            </w:r>
          </w:p>
        </w:tc>
        <w:tc>
          <w:tcPr>
            <w:tcW w:w="361" w:type="pct"/>
            <w:shd w:val="clear" w:color="auto" w:fill="auto"/>
          </w:tcPr>
          <w:p w14:paraId="3E046CF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Third or Fourth</w:t>
            </w:r>
          </w:p>
        </w:tc>
        <w:tc>
          <w:tcPr>
            <w:tcW w:w="299" w:type="pct"/>
            <w:shd w:val="clear" w:color="auto" w:fill="auto"/>
          </w:tcPr>
          <w:p w14:paraId="4AD5C5D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tc>
        <w:tc>
          <w:tcPr>
            <w:tcW w:w="402" w:type="pct"/>
            <w:shd w:val="clear" w:color="auto" w:fill="auto"/>
          </w:tcPr>
          <w:p w14:paraId="06133E6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Produced the videos and shared with the Members</w:t>
            </w:r>
          </w:p>
        </w:tc>
        <w:tc>
          <w:tcPr>
            <w:tcW w:w="355" w:type="pct"/>
            <w:shd w:val="clear" w:color="auto" w:fill="auto"/>
          </w:tcPr>
          <w:p w14:paraId="2B4D5D2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US $ 3,000</w:t>
            </w:r>
          </w:p>
        </w:tc>
        <w:tc>
          <w:tcPr>
            <w:tcW w:w="343" w:type="pct"/>
            <w:shd w:val="clear" w:color="auto" w:fill="auto"/>
          </w:tcPr>
          <w:p w14:paraId="51FB0D9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TCTF</w:t>
            </w:r>
          </w:p>
        </w:tc>
        <w:tc>
          <w:tcPr>
            <w:tcW w:w="328" w:type="pct"/>
            <w:shd w:val="clear" w:color="auto" w:fill="auto"/>
          </w:tcPr>
          <w:p w14:paraId="27460A37" w14:textId="77777777" w:rsidR="00AB29BB" w:rsidRPr="00E26495" w:rsidRDefault="00AB29BB" w:rsidP="00AB29BB">
            <w:pPr>
              <w:spacing w:line="220" w:lineRule="exact"/>
              <w:contextualSpacing/>
              <w:jc w:val="center"/>
              <w:rPr>
                <w:rFonts w:ascii="Cambria" w:eastAsia="Malgun Gothic" w:hAnsi="Cambria" w:cs="Arial"/>
                <w:bCs/>
                <w:sz w:val="16"/>
              </w:rPr>
            </w:pPr>
          </w:p>
        </w:tc>
      </w:tr>
    </w:tbl>
    <w:p w14:paraId="139CCA9A" w14:textId="77777777" w:rsidR="00AB29BB" w:rsidRPr="00E26495" w:rsidRDefault="00AB29BB" w:rsidP="00AB29BB">
      <w:pPr>
        <w:spacing w:line="360" w:lineRule="auto"/>
        <w:rPr>
          <w:rFonts w:ascii="Times New Roman" w:hAnsi="Times New Roman"/>
          <w:sz w:val="26"/>
          <w:szCs w:val="26"/>
        </w:rPr>
      </w:pPr>
    </w:p>
    <w:p w14:paraId="0115429A"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 xml:space="preserve">SG1:  To enhance cooperation among TC Members to reduce the number of deaths by typhoon-related disasters by half in the ten years of 2006 – 2015 (using the ten years of 1990 - 1999 as the base line). </w:t>
      </w:r>
    </w:p>
    <w:p w14:paraId="27A8BA74"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 xml:space="preserve">SG2:  To reduce the socio-economic impacts of typhoon-related disasters per GDP per capita by 20 per cent in the ten years of 2006- 2015 (using the ten years of 1990 - 1999 as the base line). </w:t>
      </w:r>
    </w:p>
    <w:p w14:paraId="0F05C9F0"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3a:  To identify and explore the beneficial use of resources such as rainfall brought by typhoon.</w:t>
      </w:r>
    </w:p>
    <w:p w14:paraId="6C20BA57"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3b:  To study and promote the increasing use of typhoon-related beneficial effects among the Members.</w:t>
      </w:r>
    </w:p>
    <w:p w14:paraId="3E997C00"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4a:  To provide reliable typhoon-related disaster information for effective decision making in risk management in various sectors.</w:t>
      </w:r>
    </w:p>
    <w:p w14:paraId="2136ECE2"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4b:  To strengthen capacity of the Members in typhoon-related disaster risk management in various sectors.</w:t>
      </w:r>
    </w:p>
    <w:p w14:paraId="532A6E9F"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lastRenderedPageBreak/>
        <w:t xml:space="preserve">SG 4c:  To enhance international and regional cooperation and assistance in the field of disaster risk reduction.  </w:t>
      </w:r>
    </w:p>
    <w:p w14:paraId="1DE29F68"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5a:  To promote and enhance culture of community-based disaster risk management among the Members.</w:t>
      </w:r>
    </w:p>
    <w:p w14:paraId="1A0A23DD"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5b:  To promote education, training and public awareness of typhoon-related disasters among the Members.</w:t>
      </w:r>
    </w:p>
    <w:p w14:paraId="120E88EA"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6a:  To facilitate RSMC capability to respond to the needs of the Members in forecasting and capacity building.</w:t>
      </w:r>
    </w:p>
    <w:p w14:paraId="52A73241"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6b:  To improve capacity of Members to provide timely and accurate user-oriented and friendly tropical cyclone products and information.</w:t>
      </w:r>
    </w:p>
    <w:p w14:paraId="733FB8C2"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6c:  To enhance capacity of Members' typhoon-related observation, monitoring, forecasting and warning.</w:t>
      </w:r>
    </w:p>
    <w:p w14:paraId="6E9FDFD0"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 xml:space="preserve">SG 7a:  To strengthen the capacity of Typhoon Committee to effectively discharge its responsibilities and functions described in this Strategic Plan and completed its stated mission in accordance with the Typhoon Committee’s Statute. </w:t>
      </w:r>
    </w:p>
    <w:p w14:paraId="065A19CA"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7b:  To mobilize available resources and engage collaborators for the implementation of the strategic goals.</w:t>
      </w:r>
    </w:p>
    <w:p w14:paraId="499C0B29" w14:textId="77777777" w:rsidR="00AB29BB" w:rsidRPr="00BA69AB" w:rsidRDefault="00AB29BB" w:rsidP="00AB29BB">
      <w:pPr>
        <w:spacing w:line="220" w:lineRule="exact"/>
        <w:ind w:left="630" w:hanging="630"/>
        <w:rPr>
          <w:rFonts w:ascii="Cambria" w:hAnsi="Cambria"/>
          <w:sz w:val="16"/>
          <w:szCs w:val="16"/>
        </w:rPr>
      </w:pPr>
    </w:p>
    <w:p w14:paraId="02650741"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KRA 1:  Reduced Loss of Life from Typhoon-related Disasters.</w:t>
      </w:r>
    </w:p>
    <w:p w14:paraId="78D3F68B"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KRA 2:  Minimized Typhoon-related Social and Economic Impacts.</w:t>
      </w:r>
    </w:p>
    <w:p w14:paraId="76A61999"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KRA 3:  Enhanced beneficial typhoon-related effects for the betterment of quality of life.</w:t>
      </w:r>
    </w:p>
    <w:p w14:paraId="5D30F11A"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KRA 4:  Improved Typhoon-related Disaster Risk Management in Various Sectors.</w:t>
      </w:r>
    </w:p>
    <w:p w14:paraId="399E494A"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 xml:space="preserve">KRA 5:  Strengthened Resilience of Communities to Typhoon-related Disaster. </w:t>
      </w:r>
    </w:p>
    <w:p w14:paraId="086E635E"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KRA 6:  Improved capacity to generate and provide accurate, timely and understandable information on typhoon-related threats.</w:t>
      </w:r>
    </w:p>
    <w:p w14:paraId="0DE6CB91" w14:textId="77777777" w:rsidR="00AB29BB" w:rsidRDefault="00AB29BB" w:rsidP="00AB29BB">
      <w:r w:rsidRPr="00BA69AB">
        <w:rPr>
          <w:rFonts w:ascii="Cambria" w:hAnsi="Cambria"/>
          <w:sz w:val="16"/>
          <w:szCs w:val="16"/>
        </w:rPr>
        <w:t>KRA 7:  Enhanced Typhoon Committee’s Effectiveness, Efficiency and International Collaboration</w:t>
      </w:r>
    </w:p>
    <w:p w14:paraId="0C930B9C" w14:textId="77777777" w:rsidR="00AB29BB" w:rsidRPr="00BB6279" w:rsidRDefault="00AB29BB" w:rsidP="00A05A0E">
      <w:pPr>
        <w:widowControl/>
        <w:spacing w:line="220" w:lineRule="exact"/>
        <w:ind w:left="709"/>
        <w:contextualSpacing/>
        <w:jc w:val="both"/>
        <w:rPr>
          <w:rFonts w:ascii="Arial" w:hAnsi="Arial" w:cs="Arial"/>
          <w:sz w:val="20"/>
          <w:szCs w:val="20"/>
          <w:lang w:eastAsia="zh-HK"/>
        </w:rPr>
      </w:pPr>
    </w:p>
    <w:sectPr w:rsidR="00AB29BB" w:rsidRPr="00BB6279" w:rsidSect="00CE2BA1">
      <w:pgSz w:w="16838" w:h="11906" w:orient="landscape"/>
      <w:pgMar w:top="1474" w:right="626" w:bottom="1418" w:left="732" w:header="851" w:footer="0"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34295" w14:textId="77777777" w:rsidR="00FA7156" w:rsidRDefault="00FA7156" w:rsidP="00AF67AE">
      <w:r>
        <w:separator/>
      </w:r>
    </w:p>
  </w:endnote>
  <w:endnote w:type="continuationSeparator" w:id="0">
    <w:p w14:paraId="18FC1213" w14:textId="77777777" w:rsidR="00FA7156" w:rsidRDefault="00FA7156" w:rsidP="00AF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s?O?uAe">
    <w:altName w:val="Arial Unicode MS"/>
    <w:panose1 w:val="00000000000000000000"/>
    <w:charset w:val="88"/>
    <w:family w:val="auto"/>
    <w:notTrueType/>
    <w:pitch w:val="default"/>
    <w:sig w:usb0="00000000"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PMingLiU">
    <w:panose1 w:val="02020500000000000000"/>
    <w:charset w:val="88"/>
    <w:family w:val="auto"/>
    <w:pitch w:val="variable"/>
    <w:sig w:usb0="A00002FF" w:usb1="28CFFCFA" w:usb2="00000016" w:usb3="00000000" w:csb0="001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Batang">
    <w:panose1 w:val="02030600000101010101"/>
    <w:charset w:val="81"/>
    <w:family w:val="auto"/>
    <w:pitch w:val="variable"/>
    <w:sig w:usb0="B00002AF" w:usb1="69D77CFB" w:usb2="00000030" w:usb3="00000000" w:csb0="0008009F" w:csb1="00000000"/>
  </w:font>
  <w:font w:name="MS Mincho">
    <w:panose1 w:val="02020609040205080304"/>
    <w:charset w:val="80"/>
    <w:family w:val="auto"/>
    <w:pitch w:val="variable"/>
    <w:sig w:usb0="E00002FF" w:usb1="6AC7FDFB" w:usb2="08000012" w:usb3="00000000" w:csb0="0002009F" w:csb1="00000000"/>
  </w:font>
  <w:font w:name="BatangChe">
    <w:panose1 w:val="02030609000101010101"/>
    <w:charset w:val="81"/>
    <w:family w:val="auto"/>
    <w:pitch w:val="variable"/>
    <w:sig w:usb0="B00002AF" w:usb1="69D77CFB" w:usb2="00000030" w:usb3="00000000" w:csb0="0008009F" w:csb1="00000000"/>
  </w:font>
  <w:font w:name="Cambria">
    <w:panose1 w:val="02040503050406030204"/>
    <w:charset w:val="00"/>
    <w:family w:val="auto"/>
    <w:pitch w:val="variable"/>
    <w:sig w:usb0="E00002FF" w:usb1="400004FF" w:usb2="00000000" w:usb3="00000000" w:csb0="0000019F" w:csb1="00000000"/>
  </w:font>
  <w:font w:name="新細明體">
    <w:charset w:val="88"/>
    <w:family w:val="auto"/>
    <w:pitch w:val="variable"/>
    <w:sig w:usb0="A00002FF" w:usb1="28CFFCFA" w:usb2="00000016" w:usb3="00000000" w:csb0="00100001" w:csb1="00000000"/>
  </w:font>
  <w:font w:name="Verdana">
    <w:panose1 w:val="020B0604030504040204"/>
    <w:charset w:val="00"/>
    <w:family w:val="auto"/>
    <w:pitch w:val="variable"/>
    <w:sig w:usb0="A10006FF" w:usb1="4000205B" w:usb2="00000010" w:usb3="00000000" w:csb0="0000019F" w:csb1="00000000"/>
  </w:font>
  <w:font w:name="Malgun Gothic">
    <w:panose1 w:val="020B0503020000020004"/>
    <w:charset w:val="81"/>
    <w:family w:val="auto"/>
    <w:pitch w:val="variable"/>
    <w:sig w:usb0="9000002F" w:usb1="29D77CFB" w:usb2="00000012" w:usb3="00000000" w:csb0="00080001"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904"/>
      <w:gridCol w:w="340"/>
    </w:tblGrid>
    <w:tr w:rsidR="00CE2BA1" w:rsidRPr="00681AEA" w14:paraId="5BB72A81" w14:textId="77777777" w:rsidTr="00AB29BB">
      <w:trPr>
        <w:trHeight w:val="259"/>
      </w:trPr>
      <w:tc>
        <w:tcPr>
          <w:tcW w:w="4816" w:type="pct"/>
          <w:tcBorders>
            <w:bottom w:val="nil"/>
            <w:right w:val="single" w:sz="4" w:space="0" w:color="BFBFBF"/>
          </w:tcBorders>
        </w:tcPr>
        <w:p w14:paraId="092916B7" w14:textId="0CEF2912" w:rsidR="00CE2BA1" w:rsidRPr="00681AEA" w:rsidRDefault="00CE2BA1" w:rsidP="00B21EBA">
          <w:pPr>
            <w:jc w:val="right"/>
            <w:rPr>
              <w:rFonts w:eastAsia="Cambria"/>
              <w:b/>
              <w:color w:val="595959"/>
              <w:sz w:val="18"/>
              <w:szCs w:val="24"/>
            </w:rPr>
          </w:pPr>
          <w:r w:rsidRPr="00681AEA">
            <w:rPr>
              <w:b/>
              <w:bCs/>
              <w:caps/>
              <w:color w:val="595959"/>
              <w:sz w:val="18"/>
              <w:szCs w:val="24"/>
            </w:rPr>
            <w:t xml:space="preserve">tc49 – appendix </w:t>
          </w:r>
          <w:r>
            <w:rPr>
              <w:b/>
              <w:bCs/>
              <w:caps/>
              <w:color w:val="595959"/>
              <w:sz w:val="18"/>
              <w:szCs w:val="24"/>
            </w:rPr>
            <w:t>x</w:t>
          </w:r>
          <w:r w:rsidRPr="00681AEA">
            <w:rPr>
              <w:b/>
              <w:bCs/>
              <w:caps/>
              <w:color w:val="595959"/>
              <w:sz w:val="18"/>
              <w:szCs w:val="24"/>
            </w:rPr>
            <w:t>V</w:t>
          </w:r>
          <w:r>
            <w:rPr>
              <w:b/>
              <w:bCs/>
              <w:caps/>
              <w:color w:val="595959"/>
              <w:sz w:val="18"/>
              <w:szCs w:val="24"/>
            </w:rPr>
            <w:t>i</w:t>
          </w:r>
        </w:p>
      </w:tc>
      <w:tc>
        <w:tcPr>
          <w:tcW w:w="184" w:type="pct"/>
          <w:tcBorders>
            <w:left w:val="single" w:sz="4" w:space="0" w:color="BFBFBF"/>
            <w:bottom w:val="nil"/>
          </w:tcBorders>
        </w:tcPr>
        <w:p w14:paraId="08590F93" w14:textId="77777777" w:rsidR="00CE2BA1" w:rsidRPr="00681AEA" w:rsidRDefault="00CE2BA1" w:rsidP="00E26495">
          <w:pPr>
            <w:ind w:right="-76"/>
            <w:rPr>
              <w:rFonts w:eastAsia="Cambria"/>
              <w:color w:val="595959"/>
              <w:sz w:val="18"/>
              <w:szCs w:val="24"/>
            </w:rPr>
          </w:pPr>
          <w:r w:rsidRPr="00681AEA">
            <w:rPr>
              <w:b/>
              <w:color w:val="595959"/>
              <w:sz w:val="18"/>
              <w:szCs w:val="24"/>
            </w:rPr>
            <w:fldChar w:fldCharType="begin"/>
          </w:r>
          <w:r w:rsidRPr="00681AEA">
            <w:rPr>
              <w:b/>
              <w:color w:val="595959"/>
              <w:sz w:val="18"/>
              <w:szCs w:val="24"/>
            </w:rPr>
            <w:instrText xml:space="preserve"> PAGE   \* MERGEFORMAT </w:instrText>
          </w:r>
          <w:r w:rsidRPr="00681AEA">
            <w:rPr>
              <w:b/>
              <w:color w:val="595959"/>
              <w:sz w:val="18"/>
              <w:szCs w:val="24"/>
            </w:rPr>
            <w:fldChar w:fldCharType="separate"/>
          </w:r>
          <w:r w:rsidR="00672503">
            <w:rPr>
              <w:b/>
              <w:noProof/>
              <w:color w:val="595959"/>
              <w:sz w:val="18"/>
              <w:szCs w:val="24"/>
            </w:rPr>
            <w:t>1</w:t>
          </w:r>
          <w:r w:rsidRPr="00681AEA">
            <w:rPr>
              <w:b/>
              <w:color w:val="595959"/>
              <w:sz w:val="18"/>
              <w:szCs w:val="24"/>
            </w:rPr>
            <w:fldChar w:fldCharType="end"/>
          </w:r>
        </w:p>
      </w:tc>
    </w:tr>
  </w:tbl>
  <w:p w14:paraId="7612BA79" w14:textId="77777777" w:rsidR="00CE2BA1" w:rsidRDefault="00CE2BA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BBEC77" w14:textId="77777777" w:rsidR="00FA7156" w:rsidRDefault="00FA7156" w:rsidP="00AF67AE">
      <w:r>
        <w:separator/>
      </w:r>
    </w:p>
  </w:footnote>
  <w:footnote w:type="continuationSeparator" w:id="0">
    <w:p w14:paraId="04B7CF0A" w14:textId="77777777" w:rsidR="00FA7156" w:rsidRDefault="00FA7156" w:rsidP="00AF67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5D6EF" w14:textId="475AB8CA" w:rsidR="00CE2BA1" w:rsidRPr="001F3560" w:rsidRDefault="00CE2BA1" w:rsidP="00AE5B5A">
    <w:pPr>
      <w:pStyle w:val="Header"/>
      <w:jc w:val="right"/>
      <w:rPr>
        <w:rFonts w:ascii="Times New Roman" w:hAnsi="Times New Roman"/>
        <w:b/>
        <w:i/>
        <w:sz w:val="24"/>
        <w:szCs w:val="24"/>
        <w:lang w:eastAsia="zh-HK"/>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upp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E03322"/>
    <w:multiLevelType w:val="hybridMultilevel"/>
    <w:tmpl w:val="D2C692D4"/>
    <w:lvl w:ilvl="0" w:tplc="3120EE78">
      <w:start w:val="1"/>
      <w:numFmt w:val="bullet"/>
      <w:lvlText w:val="•"/>
      <w:lvlJc w:val="left"/>
      <w:pPr>
        <w:tabs>
          <w:tab w:val="num" w:pos="720"/>
        </w:tabs>
        <w:ind w:left="720" w:hanging="360"/>
      </w:pPr>
      <w:rPr>
        <w:rFonts w:ascii="Arial" w:hAnsi="Arial" w:hint="default"/>
      </w:rPr>
    </w:lvl>
    <w:lvl w:ilvl="1" w:tplc="06FC6134" w:tentative="1">
      <w:start w:val="1"/>
      <w:numFmt w:val="bullet"/>
      <w:lvlText w:val="•"/>
      <w:lvlJc w:val="left"/>
      <w:pPr>
        <w:tabs>
          <w:tab w:val="num" w:pos="1440"/>
        </w:tabs>
        <w:ind w:left="1440" w:hanging="360"/>
      </w:pPr>
      <w:rPr>
        <w:rFonts w:ascii="Arial" w:hAnsi="Arial" w:hint="default"/>
      </w:rPr>
    </w:lvl>
    <w:lvl w:ilvl="2" w:tplc="89144854" w:tentative="1">
      <w:start w:val="1"/>
      <w:numFmt w:val="bullet"/>
      <w:lvlText w:val="•"/>
      <w:lvlJc w:val="left"/>
      <w:pPr>
        <w:tabs>
          <w:tab w:val="num" w:pos="2160"/>
        </w:tabs>
        <w:ind w:left="2160" w:hanging="360"/>
      </w:pPr>
      <w:rPr>
        <w:rFonts w:ascii="Arial" w:hAnsi="Arial" w:hint="default"/>
      </w:rPr>
    </w:lvl>
    <w:lvl w:ilvl="3" w:tplc="169CB2C2" w:tentative="1">
      <w:start w:val="1"/>
      <w:numFmt w:val="bullet"/>
      <w:lvlText w:val="•"/>
      <w:lvlJc w:val="left"/>
      <w:pPr>
        <w:tabs>
          <w:tab w:val="num" w:pos="2880"/>
        </w:tabs>
        <w:ind w:left="2880" w:hanging="360"/>
      </w:pPr>
      <w:rPr>
        <w:rFonts w:ascii="Arial" w:hAnsi="Arial" w:hint="default"/>
      </w:rPr>
    </w:lvl>
    <w:lvl w:ilvl="4" w:tplc="3FE21DDA" w:tentative="1">
      <w:start w:val="1"/>
      <w:numFmt w:val="bullet"/>
      <w:lvlText w:val="•"/>
      <w:lvlJc w:val="left"/>
      <w:pPr>
        <w:tabs>
          <w:tab w:val="num" w:pos="3600"/>
        </w:tabs>
        <w:ind w:left="3600" w:hanging="360"/>
      </w:pPr>
      <w:rPr>
        <w:rFonts w:ascii="Arial" w:hAnsi="Arial" w:hint="default"/>
      </w:rPr>
    </w:lvl>
    <w:lvl w:ilvl="5" w:tplc="9BC2D136" w:tentative="1">
      <w:start w:val="1"/>
      <w:numFmt w:val="bullet"/>
      <w:lvlText w:val="•"/>
      <w:lvlJc w:val="left"/>
      <w:pPr>
        <w:tabs>
          <w:tab w:val="num" w:pos="4320"/>
        </w:tabs>
        <w:ind w:left="4320" w:hanging="360"/>
      </w:pPr>
      <w:rPr>
        <w:rFonts w:ascii="Arial" w:hAnsi="Arial" w:hint="default"/>
      </w:rPr>
    </w:lvl>
    <w:lvl w:ilvl="6" w:tplc="A7445ECA" w:tentative="1">
      <w:start w:val="1"/>
      <w:numFmt w:val="bullet"/>
      <w:lvlText w:val="•"/>
      <w:lvlJc w:val="left"/>
      <w:pPr>
        <w:tabs>
          <w:tab w:val="num" w:pos="5040"/>
        </w:tabs>
        <w:ind w:left="5040" w:hanging="360"/>
      </w:pPr>
      <w:rPr>
        <w:rFonts w:ascii="Arial" w:hAnsi="Arial" w:hint="default"/>
      </w:rPr>
    </w:lvl>
    <w:lvl w:ilvl="7" w:tplc="F0463A6A" w:tentative="1">
      <w:start w:val="1"/>
      <w:numFmt w:val="bullet"/>
      <w:lvlText w:val="•"/>
      <w:lvlJc w:val="left"/>
      <w:pPr>
        <w:tabs>
          <w:tab w:val="num" w:pos="5760"/>
        </w:tabs>
        <w:ind w:left="5760" w:hanging="360"/>
      </w:pPr>
      <w:rPr>
        <w:rFonts w:ascii="Arial" w:hAnsi="Arial" w:hint="default"/>
      </w:rPr>
    </w:lvl>
    <w:lvl w:ilvl="8" w:tplc="6D643074" w:tentative="1">
      <w:start w:val="1"/>
      <w:numFmt w:val="bullet"/>
      <w:lvlText w:val="•"/>
      <w:lvlJc w:val="left"/>
      <w:pPr>
        <w:tabs>
          <w:tab w:val="num" w:pos="6480"/>
        </w:tabs>
        <w:ind w:left="6480" w:hanging="360"/>
      </w:pPr>
      <w:rPr>
        <w:rFonts w:ascii="Arial" w:hAnsi="Arial" w:hint="default"/>
      </w:rPr>
    </w:lvl>
  </w:abstractNum>
  <w:abstractNum w:abstractNumId="2">
    <w:nsid w:val="02453E9F"/>
    <w:multiLevelType w:val="hybridMultilevel"/>
    <w:tmpl w:val="4182ABFE"/>
    <w:lvl w:ilvl="0" w:tplc="E1FAF7FE">
      <w:start w:val="1"/>
      <w:numFmt w:val="bullet"/>
      <w:lvlText w:val="•"/>
      <w:lvlJc w:val="left"/>
      <w:pPr>
        <w:tabs>
          <w:tab w:val="num" w:pos="720"/>
        </w:tabs>
        <w:ind w:left="720" w:hanging="360"/>
      </w:pPr>
      <w:rPr>
        <w:rFonts w:ascii="Arial" w:hAnsi="Arial" w:hint="default"/>
      </w:rPr>
    </w:lvl>
    <w:lvl w:ilvl="1" w:tplc="5906CAC6" w:tentative="1">
      <w:start w:val="1"/>
      <w:numFmt w:val="bullet"/>
      <w:lvlText w:val="•"/>
      <w:lvlJc w:val="left"/>
      <w:pPr>
        <w:tabs>
          <w:tab w:val="num" w:pos="1440"/>
        </w:tabs>
        <w:ind w:left="1440" w:hanging="360"/>
      </w:pPr>
      <w:rPr>
        <w:rFonts w:ascii="Arial" w:hAnsi="Arial" w:hint="default"/>
      </w:rPr>
    </w:lvl>
    <w:lvl w:ilvl="2" w:tplc="89B80276" w:tentative="1">
      <w:start w:val="1"/>
      <w:numFmt w:val="bullet"/>
      <w:lvlText w:val="•"/>
      <w:lvlJc w:val="left"/>
      <w:pPr>
        <w:tabs>
          <w:tab w:val="num" w:pos="2160"/>
        </w:tabs>
        <w:ind w:left="2160" w:hanging="360"/>
      </w:pPr>
      <w:rPr>
        <w:rFonts w:ascii="Arial" w:hAnsi="Arial" w:hint="default"/>
      </w:rPr>
    </w:lvl>
    <w:lvl w:ilvl="3" w:tplc="C472BB04" w:tentative="1">
      <w:start w:val="1"/>
      <w:numFmt w:val="bullet"/>
      <w:lvlText w:val="•"/>
      <w:lvlJc w:val="left"/>
      <w:pPr>
        <w:tabs>
          <w:tab w:val="num" w:pos="2880"/>
        </w:tabs>
        <w:ind w:left="2880" w:hanging="360"/>
      </w:pPr>
      <w:rPr>
        <w:rFonts w:ascii="Arial" w:hAnsi="Arial" w:hint="default"/>
      </w:rPr>
    </w:lvl>
    <w:lvl w:ilvl="4" w:tplc="FBE890BA" w:tentative="1">
      <w:start w:val="1"/>
      <w:numFmt w:val="bullet"/>
      <w:lvlText w:val="•"/>
      <w:lvlJc w:val="left"/>
      <w:pPr>
        <w:tabs>
          <w:tab w:val="num" w:pos="3600"/>
        </w:tabs>
        <w:ind w:left="3600" w:hanging="360"/>
      </w:pPr>
      <w:rPr>
        <w:rFonts w:ascii="Arial" w:hAnsi="Arial" w:hint="default"/>
      </w:rPr>
    </w:lvl>
    <w:lvl w:ilvl="5" w:tplc="A2CCFA2C" w:tentative="1">
      <w:start w:val="1"/>
      <w:numFmt w:val="bullet"/>
      <w:lvlText w:val="•"/>
      <w:lvlJc w:val="left"/>
      <w:pPr>
        <w:tabs>
          <w:tab w:val="num" w:pos="4320"/>
        </w:tabs>
        <w:ind w:left="4320" w:hanging="360"/>
      </w:pPr>
      <w:rPr>
        <w:rFonts w:ascii="Arial" w:hAnsi="Arial" w:hint="default"/>
      </w:rPr>
    </w:lvl>
    <w:lvl w:ilvl="6" w:tplc="356E1184" w:tentative="1">
      <w:start w:val="1"/>
      <w:numFmt w:val="bullet"/>
      <w:lvlText w:val="•"/>
      <w:lvlJc w:val="left"/>
      <w:pPr>
        <w:tabs>
          <w:tab w:val="num" w:pos="5040"/>
        </w:tabs>
        <w:ind w:left="5040" w:hanging="360"/>
      </w:pPr>
      <w:rPr>
        <w:rFonts w:ascii="Arial" w:hAnsi="Arial" w:hint="default"/>
      </w:rPr>
    </w:lvl>
    <w:lvl w:ilvl="7" w:tplc="7BBAF41A" w:tentative="1">
      <w:start w:val="1"/>
      <w:numFmt w:val="bullet"/>
      <w:lvlText w:val="•"/>
      <w:lvlJc w:val="left"/>
      <w:pPr>
        <w:tabs>
          <w:tab w:val="num" w:pos="5760"/>
        </w:tabs>
        <w:ind w:left="5760" w:hanging="360"/>
      </w:pPr>
      <w:rPr>
        <w:rFonts w:ascii="Arial" w:hAnsi="Arial" w:hint="default"/>
      </w:rPr>
    </w:lvl>
    <w:lvl w:ilvl="8" w:tplc="22C2BE74" w:tentative="1">
      <w:start w:val="1"/>
      <w:numFmt w:val="bullet"/>
      <w:lvlText w:val="•"/>
      <w:lvlJc w:val="left"/>
      <w:pPr>
        <w:tabs>
          <w:tab w:val="num" w:pos="6480"/>
        </w:tabs>
        <w:ind w:left="6480" w:hanging="360"/>
      </w:pPr>
      <w:rPr>
        <w:rFonts w:ascii="Arial" w:hAnsi="Arial" w:hint="default"/>
      </w:rPr>
    </w:lvl>
  </w:abstractNum>
  <w:abstractNum w:abstractNumId="3">
    <w:nsid w:val="04642690"/>
    <w:multiLevelType w:val="hybridMultilevel"/>
    <w:tmpl w:val="091A9D5C"/>
    <w:lvl w:ilvl="0" w:tplc="4308F1CC">
      <w:start w:val="1"/>
      <w:numFmt w:val="lowerLetter"/>
      <w:lvlText w:val="%1."/>
      <w:lvlJc w:val="left"/>
      <w:pPr>
        <w:ind w:left="2520" w:hanging="360"/>
      </w:pPr>
      <w:rPr>
        <w:rFonts w:hint="default"/>
        <w:b w:val="0"/>
      </w:rPr>
    </w:lvl>
    <w:lvl w:ilvl="1" w:tplc="16844A6C" w:tentative="1">
      <w:start w:val="1"/>
      <w:numFmt w:val="bullet"/>
      <w:lvlText w:val=""/>
      <w:lvlJc w:val="left"/>
      <w:pPr>
        <w:tabs>
          <w:tab w:val="num" w:pos="2520"/>
        </w:tabs>
        <w:ind w:left="2520" w:hanging="360"/>
      </w:pPr>
      <w:rPr>
        <w:rFonts w:ascii="Wingdings 2" w:hAnsi="Wingdings 2" w:hint="default"/>
      </w:rPr>
    </w:lvl>
    <w:lvl w:ilvl="2" w:tplc="82C8D756" w:tentative="1">
      <w:start w:val="1"/>
      <w:numFmt w:val="bullet"/>
      <w:lvlText w:val=""/>
      <w:lvlJc w:val="left"/>
      <w:pPr>
        <w:tabs>
          <w:tab w:val="num" w:pos="3240"/>
        </w:tabs>
        <w:ind w:left="3240" w:hanging="360"/>
      </w:pPr>
      <w:rPr>
        <w:rFonts w:ascii="Wingdings 2" w:hAnsi="Wingdings 2" w:hint="default"/>
      </w:rPr>
    </w:lvl>
    <w:lvl w:ilvl="3" w:tplc="BCA809F0" w:tentative="1">
      <w:start w:val="1"/>
      <w:numFmt w:val="bullet"/>
      <w:lvlText w:val=""/>
      <w:lvlJc w:val="left"/>
      <w:pPr>
        <w:tabs>
          <w:tab w:val="num" w:pos="3960"/>
        </w:tabs>
        <w:ind w:left="3960" w:hanging="360"/>
      </w:pPr>
      <w:rPr>
        <w:rFonts w:ascii="Wingdings 2" w:hAnsi="Wingdings 2" w:hint="default"/>
      </w:rPr>
    </w:lvl>
    <w:lvl w:ilvl="4" w:tplc="B7A6CF76" w:tentative="1">
      <w:start w:val="1"/>
      <w:numFmt w:val="bullet"/>
      <w:lvlText w:val=""/>
      <w:lvlJc w:val="left"/>
      <w:pPr>
        <w:tabs>
          <w:tab w:val="num" w:pos="4680"/>
        </w:tabs>
        <w:ind w:left="4680" w:hanging="360"/>
      </w:pPr>
      <w:rPr>
        <w:rFonts w:ascii="Wingdings 2" w:hAnsi="Wingdings 2" w:hint="default"/>
      </w:rPr>
    </w:lvl>
    <w:lvl w:ilvl="5" w:tplc="879E4FF6" w:tentative="1">
      <w:start w:val="1"/>
      <w:numFmt w:val="bullet"/>
      <w:lvlText w:val=""/>
      <w:lvlJc w:val="left"/>
      <w:pPr>
        <w:tabs>
          <w:tab w:val="num" w:pos="5400"/>
        </w:tabs>
        <w:ind w:left="5400" w:hanging="360"/>
      </w:pPr>
      <w:rPr>
        <w:rFonts w:ascii="Wingdings 2" w:hAnsi="Wingdings 2" w:hint="default"/>
      </w:rPr>
    </w:lvl>
    <w:lvl w:ilvl="6" w:tplc="F43654DA" w:tentative="1">
      <w:start w:val="1"/>
      <w:numFmt w:val="bullet"/>
      <w:lvlText w:val=""/>
      <w:lvlJc w:val="left"/>
      <w:pPr>
        <w:tabs>
          <w:tab w:val="num" w:pos="6120"/>
        </w:tabs>
        <w:ind w:left="6120" w:hanging="360"/>
      </w:pPr>
      <w:rPr>
        <w:rFonts w:ascii="Wingdings 2" w:hAnsi="Wingdings 2" w:hint="default"/>
      </w:rPr>
    </w:lvl>
    <w:lvl w:ilvl="7" w:tplc="A310381C" w:tentative="1">
      <w:start w:val="1"/>
      <w:numFmt w:val="bullet"/>
      <w:lvlText w:val=""/>
      <w:lvlJc w:val="left"/>
      <w:pPr>
        <w:tabs>
          <w:tab w:val="num" w:pos="6840"/>
        </w:tabs>
        <w:ind w:left="6840" w:hanging="360"/>
      </w:pPr>
      <w:rPr>
        <w:rFonts w:ascii="Wingdings 2" w:hAnsi="Wingdings 2" w:hint="default"/>
      </w:rPr>
    </w:lvl>
    <w:lvl w:ilvl="8" w:tplc="DC74FA1C" w:tentative="1">
      <w:start w:val="1"/>
      <w:numFmt w:val="bullet"/>
      <w:lvlText w:val=""/>
      <w:lvlJc w:val="left"/>
      <w:pPr>
        <w:tabs>
          <w:tab w:val="num" w:pos="7560"/>
        </w:tabs>
        <w:ind w:left="7560" w:hanging="360"/>
      </w:pPr>
      <w:rPr>
        <w:rFonts w:ascii="Wingdings 2" w:hAnsi="Wingdings 2" w:hint="default"/>
      </w:rPr>
    </w:lvl>
  </w:abstractNum>
  <w:abstractNum w:abstractNumId="4">
    <w:nsid w:val="0B40379C"/>
    <w:multiLevelType w:val="hybridMultilevel"/>
    <w:tmpl w:val="3AC0205E"/>
    <w:lvl w:ilvl="0" w:tplc="C7C2F2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DDD0449"/>
    <w:multiLevelType w:val="hybridMultilevel"/>
    <w:tmpl w:val="165C4060"/>
    <w:lvl w:ilvl="0" w:tplc="932441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195253E"/>
    <w:multiLevelType w:val="multilevel"/>
    <w:tmpl w:val="E77ADBD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600411A"/>
    <w:multiLevelType w:val="hybridMultilevel"/>
    <w:tmpl w:val="956618EA"/>
    <w:lvl w:ilvl="0" w:tplc="1FFC65F8">
      <w:start w:val="1"/>
      <w:numFmt w:val="bullet"/>
      <w:lvlText w:val="•"/>
      <w:lvlJc w:val="left"/>
      <w:pPr>
        <w:tabs>
          <w:tab w:val="num" w:pos="720"/>
        </w:tabs>
        <w:ind w:left="720" w:hanging="360"/>
      </w:pPr>
      <w:rPr>
        <w:rFonts w:ascii="Arial" w:hAnsi="Arial" w:hint="default"/>
      </w:rPr>
    </w:lvl>
    <w:lvl w:ilvl="1" w:tplc="6CDEFABE" w:tentative="1">
      <w:start w:val="1"/>
      <w:numFmt w:val="bullet"/>
      <w:lvlText w:val="•"/>
      <w:lvlJc w:val="left"/>
      <w:pPr>
        <w:tabs>
          <w:tab w:val="num" w:pos="1440"/>
        </w:tabs>
        <w:ind w:left="1440" w:hanging="360"/>
      </w:pPr>
      <w:rPr>
        <w:rFonts w:ascii="Arial" w:hAnsi="Arial" w:hint="default"/>
      </w:rPr>
    </w:lvl>
    <w:lvl w:ilvl="2" w:tplc="F4841954" w:tentative="1">
      <w:start w:val="1"/>
      <w:numFmt w:val="bullet"/>
      <w:lvlText w:val="•"/>
      <w:lvlJc w:val="left"/>
      <w:pPr>
        <w:tabs>
          <w:tab w:val="num" w:pos="2160"/>
        </w:tabs>
        <w:ind w:left="2160" w:hanging="360"/>
      </w:pPr>
      <w:rPr>
        <w:rFonts w:ascii="Arial" w:hAnsi="Arial" w:hint="default"/>
      </w:rPr>
    </w:lvl>
    <w:lvl w:ilvl="3" w:tplc="2CBC907A" w:tentative="1">
      <w:start w:val="1"/>
      <w:numFmt w:val="bullet"/>
      <w:lvlText w:val="•"/>
      <w:lvlJc w:val="left"/>
      <w:pPr>
        <w:tabs>
          <w:tab w:val="num" w:pos="2880"/>
        </w:tabs>
        <w:ind w:left="2880" w:hanging="360"/>
      </w:pPr>
      <w:rPr>
        <w:rFonts w:ascii="Arial" w:hAnsi="Arial" w:hint="default"/>
      </w:rPr>
    </w:lvl>
    <w:lvl w:ilvl="4" w:tplc="1E4E0AA4" w:tentative="1">
      <w:start w:val="1"/>
      <w:numFmt w:val="bullet"/>
      <w:lvlText w:val="•"/>
      <w:lvlJc w:val="left"/>
      <w:pPr>
        <w:tabs>
          <w:tab w:val="num" w:pos="3600"/>
        </w:tabs>
        <w:ind w:left="3600" w:hanging="360"/>
      </w:pPr>
      <w:rPr>
        <w:rFonts w:ascii="Arial" w:hAnsi="Arial" w:hint="default"/>
      </w:rPr>
    </w:lvl>
    <w:lvl w:ilvl="5" w:tplc="9E6AEF84" w:tentative="1">
      <w:start w:val="1"/>
      <w:numFmt w:val="bullet"/>
      <w:lvlText w:val="•"/>
      <w:lvlJc w:val="left"/>
      <w:pPr>
        <w:tabs>
          <w:tab w:val="num" w:pos="4320"/>
        </w:tabs>
        <w:ind w:left="4320" w:hanging="360"/>
      </w:pPr>
      <w:rPr>
        <w:rFonts w:ascii="Arial" w:hAnsi="Arial" w:hint="default"/>
      </w:rPr>
    </w:lvl>
    <w:lvl w:ilvl="6" w:tplc="1AA6D4F6" w:tentative="1">
      <w:start w:val="1"/>
      <w:numFmt w:val="bullet"/>
      <w:lvlText w:val="•"/>
      <w:lvlJc w:val="left"/>
      <w:pPr>
        <w:tabs>
          <w:tab w:val="num" w:pos="5040"/>
        </w:tabs>
        <w:ind w:left="5040" w:hanging="360"/>
      </w:pPr>
      <w:rPr>
        <w:rFonts w:ascii="Arial" w:hAnsi="Arial" w:hint="default"/>
      </w:rPr>
    </w:lvl>
    <w:lvl w:ilvl="7" w:tplc="7884EE64" w:tentative="1">
      <w:start w:val="1"/>
      <w:numFmt w:val="bullet"/>
      <w:lvlText w:val="•"/>
      <w:lvlJc w:val="left"/>
      <w:pPr>
        <w:tabs>
          <w:tab w:val="num" w:pos="5760"/>
        </w:tabs>
        <w:ind w:left="5760" w:hanging="360"/>
      </w:pPr>
      <w:rPr>
        <w:rFonts w:ascii="Arial" w:hAnsi="Arial" w:hint="default"/>
      </w:rPr>
    </w:lvl>
    <w:lvl w:ilvl="8" w:tplc="29D64970" w:tentative="1">
      <w:start w:val="1"/>
      <w:numFmt w:val="bullet"/>
      <w:lvlText w:val="•"/>
      <w:lvlJc w:val="left"/>
      <w:pPr>
        <w:tabs>
          <w:tab w:val="num" w:pos="6480"/>
        </w:tabs>
        <w:ind w:left="6480" w:hanging="360"/>
      </w:pPr>
      <w:rPr>
        <w:rFonts w:ascii="Arial" w:hAnsi="Arial" w:hint="default"/>
      </w:rPr>
    </w:lvl>
  </w:abstractNum>
  <w:abstractNum w:abstractNumId="8">
    <w:nsid w:val="165E3AA2"/>
    <w:multiLevelType w:val="hybridMultilevel"/>
    <w:tmpl w:val="7ED40488"/>
    <w:lvl w:ilvl="0" w:tplc="40F0C8A2">
      <w:start w:val="1"/>
      <w:numFmt w:val="lowerLetter"/>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nsid w:val="212B3862"/>
    <w:multiLevelType w:val="hybridMultilevel"/>
    <w:tmpl w:val="4ACAB78C"/>
    <w:lvl w:ilvl="0" w:tplc="9DCE96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07952E6"/>
    <w:multiLevelType w:val="hybridMultilevel"/>
    <w:tmpl w:val="8E74998C"/>
    <w:lvl w:ilvl="0" w:tplc="F382441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1D20428"/>
    <w:multiLevelType w:val="hybridMultilevel"/>
    <w:tmpl w:val="30405928"/>
    <w:lvl w:ilvl="0" w:tplc="906C2A96">
      <w:start w:val="1"/>
      <w:numFmt w:val="lowerLetter"/>
      <w:lvlText w:val="(%1)"/>
      <w:lvlJc w:val="left"/>
      <w:pPr>
        <w:ind w:left="480" w:hanging="480"/>
      </w:pPr>
      <w:rPr>
        <w:rFonts w:ascii="Times New Roman" w:eastAsia="?s?O?uAe"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6E10EF4"/>
    <w:multiLevelType w:val="hybridMultilevel"/>
    <w:tmpl w:val="4F1C49A6"/>
    <w:lvl w:ilvl="0" w:tplc="9AA670C6">
      <w:start w:val="1"/>
      <w:numFmt w:val="upperRoman"/>
      <w:lvlText w:val="%1."/>
      <w:lvlJc w:val="left"/>
      <w:pPr>
        <w:ind w:left="786" w:hanging="360"/>
      </w:pPr>
      <w:rPr>
        <w:rFonts w:ascii="Times New Roman" w:hAnsi="Times New Roman" w:cs="Times New Roman" w:hint="default"/>
        <w:sz w:val="24"/>
      </w:rPr>
    </w:lvl>
    <w:lvl w:ilvl="1" w:tplc="CB224FB2">
      <w:start w:val="1"/>
      <w:numFmt w:val="decimal"/>
      <w:lvlText w:val="%2."/>
      <w:lvlJc w:val="left"/>
      <w:pPr>
        <w:ind w:left="1440" w:hanging="360"/>
      </w:pPr>
      <w:rPr>
        <w:rFonts w:ascii="Times New Roman" w:hAnsi="Times New Roman" w:cs="Times New Roman" w:hint="default"/>
        <w:sz w:val="24"/>
      </w:rPr>
    </w:lvl>
    <w:lvl w:ilvl="2" w:tplc="590C8ADC">
      <w:start w:val="26"/>
      <w:numFmt w:val="bullet"/>
      <w:lvlText w:val="-"/>
      <w:lvlJc w:val="left"/>
      <w:pPr>
        <w:tabs>
          <w:tab w:val="num" w:pos="2340"/>
        </w:tabs>
        <w:ind w:left="2340" w:hanging="360"/>
      </w:pPr>
      <w:rPr>
        <w:rFonts w:ascii="Times New Roman" w:eastAsia="Times New Roma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7DD5CBE"/>
    <w:multiLevelType w:val="hybridMultilevel"/>
    <w:tmpl w:val="29423B56"/>
    <w:lvl w:ilvl="0" w:tplc="C9204DC0">
      <w:start w:val="6"/>
      <w:numFmt w:val="bullet"/>
      <w:lvlText w:val=""/>
      <w:lvlJc w:val="left"/>
      <w:pPr>
        <w:ind w:left="1318" w:hanging="360"/>
      </w:pPr>
      <w:rPr>
        <w:rFonts w:ascii="Wingdings" w:eastAsia="PMingLiU" w:hAnsi="Wingdings" w:cs="Times New Roman" w:hint="default"/>
        <w:b/>
        <w:i/>
      </w:rPr>
    </w:lvl>
    <w:lvl w:ilvl="1" w:tplc="04090003" w:tentative="1">
      <w:start w:val="1"/>
      <w:numFmt w:val="bullet"/>
      <w:lvlText w:val=""/>
      <w:lvlJc w:val="left"/>
      <w:pPr>
        <w:ind w:left="1918" w:hanging="480"/>
      </w:pPr>
      <w:rPr>
        <w:rFonts w:ascii="Wingdings" w:hAnsi="Wingdings" w:hint="default"/>
      </w:rPr>
    </w:lvl>
    <w:lvl w:ilvl="2" w:tplc="04090005" w:tentative="1">
      <w:start w:val="1"/>
      <w:numFmt w:val="bullet"/>
      <w:lvlText w:val=""/>
      <w:lvlJc w:val="left"/>
      <w:pPr>
        <w:ind w:left="2398" w:hanging="480"/>
      </w:pPr>
      <w:rPr>
        <w:rFonts w:ascii="Wingdings" w:hAnsi="Wingdings" w:hint="default"/>
      </w:rPr>
    </w:lvl>
    <w:lvl w:ilvl="3" w:tplc="04090001" w:tentative="1">
      <w:start w:val="1"/>
      <w:numFmt w:val="bullet"/>
      <w:lvlText w:val=""/>
      <w:lvlJc w:val="left"/>
      <w:pPr>
        <w:ind w:left="2878" w:hanging="480"/>
      </w:pPr>
      <w:rPr>
        <w:rFonts w:ascii="Wingdings" w:hAnsi="Wingdings" w:hint="default"/>
      </w:rPr>
    </w:lvl>
    <w:lvl w:ilvl="4" w:tplc="04090003" w:tentative="1">
      <w:start w:val="1"/>
      <w:numFmt w:val="bullet"/>
      <w:lvlText w:val=""/>
      <w:lvlJc w:val="left"/>
      <w:pPr>
        <w:ind w:left="3358" w:hanging="480"/>
      </w:pPr>
      <w:rPr>
        <w:rFonts w:ascii="Wingdings" w:hAnsi="Wingdings" w:hint="default"/>
      </w:rPr>
    </w:lvl>
    <w:lvl w:ilvl="5" w:tplc="04090005" w:tentative="1">
      <w:start w:val="1"/>
      <w:numFmt w:val="bullet"/>
      <w:lvlText w:val=""/>
      <w:lvlJc w:val="left"/>
      <w:pPr>
        <w:ind w:left="3838" w:hanging="480"/>
      </w:pPr>
      <w:rPr>
        <w:rFonts w:ascii="Wingdings" w:hAnsi="Wingdings" w:hint="default"/>
      </w:rPr>
    </w:lvl>
    <w:lvl w:ilvl="6" w:tplc="04090001" w:tentative="1">
      <w:start w:val="1"/>
      <w:numFmt w:val="bullet"/>
      <w:lvlText w:val=""/>
      <w:lvlJc w:val="left"/>
      <w:pPr>
        <w:ind w:left="4318" w:hanging="480"/>
      </w:pPr>
      <w:rPr>
        <w:rFonts w:ascii="Wingdings" w:hAnsi="Wingdings" w:hint="default"/>
      </w:rPr>
    </w:lvl>
    <w:lvl w:ilvl="7" w:tplc="04090003" w:tentative="1">
      <w:start w:val="1"/>
      <w:numFmt w:val="bullet"/>
      <w:lvlText w:val=""/>
      <w:lvlJc w:val="left"/>
      <w:pPr>
        <w:ind w:left="4798" w:hanging="480"/>
      </w:pPr>
      <w:rPr>
        <w:rFonts w:ascii="Wingdings" w:hAnsi="Wingdings" w:hint="default"/>
      </w:rPr>
    </w:lvl>
    <w:lvl w:ilvl="8" w:tplc="04090005" w:tentative="1">
      <w:start w:val="1"/>
      <w:numFmt w:val="bullet"/>
      <w:lvlText w:val=""/>
      <w:lvlJc w:val="left"/>
      <w:pPr>
        <w:ind w:left="5278" w:hanging="480"/>
      </w:pPr>
      <w:rPr>
        <w:rFonts w:ascii="Wingdings" w:hAnsi="Wingdings" w:hint="default"/>
      </w:rPr>
    </w:lvl>
  </w:abstractNum>
  <w:abstractNum w:abstractNumId="14">
    <w:nsid w:val="3EAF73B1"/>
    <w:multiLevelType w:val="hybridMultilevel"/>
    <w:tmpl w:val="46DA6B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nsid w:val="3FCF27DB"/>
    <w:multiLevelType w:val="hybridMultilevel"/>
    <w:tmpl w:val="A9A80FE4"/>
    <w:lvl w:ilvl="0" w:tplc="1BB08064">
      <w:start w:val="1"/>
      <w:numFmt w:val="lowerLetter"/>
      <w:lvlText w:val="(%1)"/>
      <w:lvlJc w:val="left"/>
      <w:pPr>
        <w:ind w:left="360" w:hanging="360"/>
      </w:pPr>
      <w:rPr>
        <w:rFonts w:ascii="Times New Roman" w:eastAsia="PMingLiU"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44FB1CA9"/>
    <w:multiLevelType w:val="hybridMultilevel"/>
    <w:tmpl w:val="469C2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AB03DF"/>
    <w:multiLevelType w:val="hybridMultilevel"/>
    <w:tmpl w:val="A2C26DAE"/>
    <w:lvl w:ilvl="0" w:tplc="801662FA">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4CDF5315"/>
    <w:multiLevelType w:val="multilevel"/>
    <w:tmpl w:val="1C7E72D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F51203B"/>
    <w:multiLevelType w:val="hybridMultilevel"/>
    <w:tmpl w:val="1B6EC846"/>
    <w:lvl w:ilvl="0" w:tplc="1CB6F48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F8032BE"/>
    <w:multiLevelType w:val="hybridMultilevel"/>
    <w:tmpl w:val="DF4E5DEC"/>
    <w:lvl w:ilvl="0" w:tplc="76AC1BB2">
      <w:start w:val="1"/>
      <w:numFmt w:val="decimal"/>
      <w:lvlText w:val="%1."/>
      <w:lvlJc w:val="left"/>
      <w:pPr>
        <w:ind w:left="785" w:hanging="360"/>
      </w:pPr>
      <w:rPr>
        <w:rFonts w:hint="default"/>
      </w:rPr>
    </w:lvl>
    <w:lvl w:ilvl="1" w:tplc="04090019" w:tentative="1">
      <w:start w:val="1"/>
      <w:numFmt w:val="upperLetter"/>
      <w:lvlText w:val="%2."/>
      <w:lvlJc w:val="left"/>
      <w:pPr>
        <w:ind w:left="1225" w:hanging="400"/>
      </w:pPr>
    </w:lvl>
    <w:lvl w:ilvl="2" w:tplc="0409001B" w:tentative="1">
      <w:start w:val="1"/>
      <w:numFmt w:val="lowerRoman"/>
      <w:lvlText w:val="%3."/>
      <w:lvlJc w:val="right"/>
      <w:pPr>
        <w:ind w:left="1625" w:hanging="400"/>
      </w:pPr>
    </w:lvl>
    <w:lvl w:ilvl="3" w:tplc="0409000F" w:tentative="1">
      <w:start w:val="1"/>
      <w:numFmt w:val="decimal"/>
      <w:lvlText w:val="%4."/>
      <w:lvlJc w:val="left"/>
      <w:pPr>
        <w:ind w:left="2025" w:hanging="400"/>
      </w:pPr>
    </w:lvl>
    <w:lvl w:ilvl="4" w:tplc="04090019" w:tentative="1">
      <w:start w:val="1"/>
      <w:numFmt w:val="upperLetter"/>
      <w:lvlText w:val="%5."/>
      <w:lvlJc w:val="left"/>
      <w:pPr>
        <w:ind w:left="2425" w:hanging="400"/>
      </w:pPr>
    </w:lvl>
    <w:lvl w:ilvl="5" w:tplc="0409001B" w:tentative="1">
      <w:start w:val="1"/>
      <w:numFmt w:val="lowerRoman"/>
      <w:lvlText w:val="%6."/>
      <w:lvlJc w:val="right"/>
      <w:pPr>
        <w:ind w:left="2825" w:hanging="400"/>
      </w:pPr>
    </w:lvl>
    <w:lvl w:ilvl="6" w:tplc="0409000F" w:tentative="1">
      <w:start w:val="1"/>
      <w:numFmt w:val="decimal"/>
      <w:lvlText w:val="%7."/>
      <w:lvlJc w:val="left"/>
      <w:pPr>
        <w:ind w:left="3225" w:hanging="400"/>
      </w:pPr>
    </w:lvl>
    <w:lvl w:ilvl="7" w:tplc="04090019" w:tentative="1">
      <w:start w:val="1"/>
      <w:numFmt w:val="upperLetter"/>
      <w:lvlText w:val="%8."/>
      <w:lvlJc w:val="left"/>
      <w:pPr>
        <w:ind w:left="3625" w:hanging="400"/>
      </w:pPr>
    </w:lvl>
    <w:lvl w:ilvl="8" w:tplc="0409001B" w:tentative="1">
      <w:start w:val="1"/>
      <w:numFmt w:val="lowerRoman"/>
      <w:lvlText w:val="%9."/>
      <w:lvlJc w:val="right"/>
      <w:pPr>
        <w:ind w:left="4025" w:hanging="400"/>
      </w:pPr>
    </w:lvl>
  </w:abstractNum>
  <w:abstractNum w:abstractNumId="21">
    <w:nsid w:val="52C337D8"/>
    <w:multiLevelType w:val="hybridMultilevel"/>
    <w:tmpl w:val="8D3A65BA"/>
    <w:lvl w:ilvl="0" w:tplc="15CEDEF2">
      <w:start w:val="1"/>
      <w:numFmt w:val="lowerLetter"/>
      <w:lvlText w:val="(%1)"/>
      <w:lvlJc w:val="left"/>
      <w:pPr>
        <w:ind w:left="995" w:hanging="57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2">
    <w:nsid w:val="5DB82C51"/>
    <w:multiLevelType w:val="hybridMultilevel"/>
    <w:tmpl w:val="CBD65D3E"/>
    <w:lvl w:ilvl="0" w:tplc="97A400C8">
      <w:start w:val="1"/>
      <w:numFmt w:val="lowerRoman"/>
      <w:lvlText w:val="(%1)"/>
      <w:lvlJc w:val="left"/>
      <w:pPr>
        <w:ind w:left="720" w:hanging="72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63C1325A"/>
    <w:multiLevelType w:val="hybridMultilevel"/>
    <w:tmpl w:val="6A84D7C2"/>
    <w:lvl w:ilvl="0" w:tplc="893C63A6">
      <w:start w:val="940"/>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nsid w:val="66BF70A5"/>
    <w:multiLevelType w:val="hybridMultilevel"/>
    <w:tmpl w:val="9F5274C2"/>
    <w:lvl w:ilvl="0" w:tplc="906C2A96">
      <w:start w:val="1"/>
      <w:numFmt w:val="lowerLetter"/>
      <w:lvlText w:val="(%1)"/>
      <w:lvlJc w:val="left"/>
      <w:pPr>
        <w:tabs>
          <w:tab w:val="num" w:pos="840"/>
        </w:tabs>
        <w:ind w:left="840" w:hanging="360"/>
      </w:pPr>
      <w:rPr>
        <w:rFonts w:ascii="Times New Roman" w:eastAsia="?s?O?uAe" w:hAnsi="Times New Roman" w:cs="Times New Roman"/>
      </w:rPr>
    </w:lvl>
    <w:lvl w:ilvl="1" w:tplc="04090019">
      <w:start w:val="1"/>
      <w:numFmt w:val="upperLetter"/>
      <w:lvlText w:val="%2."/>
      <w:lvlJc w:val="left"/>
      <w:pPr>
        <w:tabs>
          <w:tab w:val="num" w:pos="1280"/>
        </w:tabs>
        <w:ind w:left="1280" w:hanging="400"/>
      </w:pPr>
      <w:rPr>
        <w:rFonts w:cs="Times New Roman"/>
      </w:rPr>
    </w:lvl>
    <w:lvl w:ilvl="2" w:tplc="0409001B" w:tentative="1">
      <w:start w:val="1"/>
      <w:numFmt w:val="lowerRoman"/>
      <w:lvlText w:val="%3."/>
      <w:lvlJc w:val="right"/>
      <w:pPr>
        <w:tabs>
          <w:tab w:val="num" w:pos="1680"/>
        </w:tabs>
        <w:ind w:left="1680" w:hanging="400"/>
      </w:pPr>
      <w:rPr>
        <w:rFonts w:cs="Times New Roman"/>
      </w:rPr>
    </w:lvl>
    <w:lvl w:ilvl="3" w:tplc="0409000F" w:tentative="1">
      <w:start w:val="1"/>
      <w:numFmt w:val="decimal"/>
      <w:lvlText w:val="%4."/>
      <w:lvlJc w:val="left"/>
      <w:pPr>
        <w:tabs>
          <w:tab w:val="num" w:pos="2080"/>
        </w:tabs>
        <w:ind w:left="2080" w:hanging="400"/>
      </w:pPr>
      <w:rPr>
        <w:rFonts w:cs="Times New Roman"/>
      </w:rPr>
    </w:lvl>
    <w:lvl w:ilvl="4" w:tplc="04090019" w:tentative="1">
      <w:start w:val="1"/>
      <w:numFmt w:val="upperLetter"/>
      <w:lvlText w:val="%5."/>
      <w:lvlJc w:val="left"/>
      <w:pPr>
        <w:tabs>
          <w:tab w:val="num" w:pos="2480"/>
        </w:tabs>
        <w:ind w:left="2480" w:hanging="400"/>
      </w:pPr>
      <w:rPr>
        <w:rFonts w:cs="Times New Roman"/>
      </w:rPr>
    </w:lvl>
    <w:lvl w:ilvl="5" w:tplc="0409001B" w:tentative="1">
      <w:start w:val="1"/>
      <w:numFmt w:val="lowerRoman"/>
      <w:lvlText w:val="%6."/>
      <w:lvlJc w:val="right"/>
      <w:pPr>
        <w:tabs>
          <w:tab w:val="num" w:pos="2880"/>
        </w:tabs>
        <w:ind w:left="2880" w:hanging="400"/>
      </w:pPr>
      <w:rPr>
        <w:rFonts w:cs="Times New Roman"/>
      </w:rPr>
    </w:lvl>
    <w:lvl w:ilvl="6" w:tplc="0409000F" w:tentative="1">
      <w:start w:val="1"/>
      <w:numFmt w:val="decimal"/>
      <w:lvlText w:val="%7."/>
      <w:lvlJc w:val="left"/>
      <w:pPr>
        <w:tabs>
          <w:tab w:val="num" w:pos="3280"/>
        </w:tabs>
        <w:ind w:left="3280" w:hanging="400"/>
      </w:pPr>
      <w:rPr>
        <w:rFonts w:cs="Times New Roman"/>
      </w:rPr>
    </w:lvl>
    <w:lvl w:ilvl="7" w:tplc="04090019" w:tentative="1">
      <w:start w:val="1"/>
      <w:numFmt w:val="upperLetter"/>
      <w:lvlText w:val="%8."/>
      <w:lvlJc w:val="left"/>
      <w:pPr>
        <w:tabs>
          <w:tab w:val="num" w:pos="3680"/>
        </w:tabs>
        <w:ind w:left="3680" w:hanging="400"/>
      </w:pPr>
      <w:rPr>
        <w:rFonts w:cs="Times New Roman"/>
      </w:rPr>
    </w:lvl>
    <w:lvl w:ilvl="8" w:tplc="0409001B" w:tentative="1">
      <w:start w:val="1"/>
      <w:numFmt w:val="lowerRoman"/>
      <w:lvlText w:val="%9."/>
      <w:lvlJc w:val="right"/>
      <w:pPr>
        <w:tabs>
          <w:tab w:val="num" w:pos="4080"/>
        </w:tabs>
        <w:ind w:left="4080" w:hanging="400"/>
      </w:pPr>
      <w:rPr>
        <w:rFonts w:cs="Times New Roman"/>
      </w:rPr>
    </w:lvl>
  </w:abstractNum>
  <w:abstractNum w:abstractNumId="25">
    <w:nsid w:val="693A24DD"/>
    <w:multiLevelType w:val="multilevel"/>
    <w:tmpl w:val="C0225A1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6B933C86"/>
    <w:multiLevelType w:val="hybridMultilevel"/>
    <w:tmpl w:val="8E40AF9E"/>
    <w:lvl w:ilvl="0" w:tplc="A904927E">
      <w:start w:val="1"/>
      <w:numFmt w:val="decimal"/>
      <w:lvlText w:val="%1."/>
      <w:lvlJc w:val="left"/>
      <w:pPr>
        <w:tabs>
          <w:tab w:val="num" w:pos="720"/>
        </w:tabs>
        <w:ind w:left="720" w:hanging="360"/>
      </w:pPr>
      <w:rPr>
        <w:rFonts w:hint="default"/>
      </w:rPr>
    </w:lvl>
    <w:lvl w:ilvl="1" w:tplc="B812F7FC">
      <w:start w:val="1"/>
      <w:numFmt w:val="bullet"/>
      <w:lvlText w:val="-"/>
      <w:lvlJc w:val="left"/>
      <w:pPr>
        <w:tabs>
          <w:tab w:val="num" w:pos="1440"/>
        </w:tabs>
        <w:ind w:left="1440" w:hanging="360"/>
      </w:pPr>
      <w:rPr>
        <w:rFonts w:ascii="Arial" w:eastAsia="PMingLiU"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CE26BF5"/>
    <w:multiLevelType w:val="hybridMultilevel"/>
    <w:tmpl w:val="A6EE8BC4"/>
    <w:lvl w:ilvl="0" w:tplc="FCA4C098">
      <w:start w:val="1"/>
      <w:numFmt w:val="lowerLetter"/>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28">
    <w:nsid w:val="6E8A6689"/>
    <w:multiLevelType w:val="hybridMultilevel"/>
    <w:tmpl w:val="B4E65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990D33"/>
    <w:multiLevelType w:val="hybridMultilevel"/>
    <w:tmpl w:val="9408707C"/>
    <w:lvl w:ilvl="0" w:tplc="432EC2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71E476AE"/>
    <w:multiLevelType w:val="hybridMultilevel"/>
    <w:tmpl w:val="A79453C0"/>
    <w:lvl w:ilvl="0" w:tplc="04090001">
      <w:start w:val="1"/>
      <w:numFmt w:val="bullet"/>
      <w:lvlText w:val=""/>
      <w:lvlJc w:val="left"/>
      <w:pPr>
        <w:ind w:left="1614" w:hanging="480"/>
      </w:pPr>
      <w:rPr>
        <w:rFonts w:ascii="Wingdings" w:hAnsi="Wingdings" w:hint="default"/>
      </w:rPr>
    </w:lvl>
    <w:lvl w:ilvl="1" w:tplc="04090003" w:tentative="1">
      <w:start w:val="1"/>
      <w:numFmt w:val="bullet"/>
      <w:lvlText w:val=""/>
      <w:lvlJc w:val="left"/>
      <w:pPr>
        <w:ind w:left="2094" w:hanging="480"/>
      </w:pPr>
      <w:rPr>
        <w:rFonts w:ascii="Wingdings" w:hAnsi="Wingdings" w:hint="default"/>
      </w:rPr>
    </w:lvl>
    <w:lvl w:ilvl="2" w:tplc="04090005" w:tentative="1">
      <w:start w:val="1"/>
      <w:numFmt w:val="bullet"/>
      <w:lvlText w:val=""/>
      <w:lvlJc w:val="left"/>
      <w:pPr>
        <w:ind w:left="2574" w:hanging="480"/>
      </w:pPr>
      <w:rPr>
        <w:rFonts w:ascii="Wingdings" w:hAnsi="Wingdings" w:hint="default"/>
      </w:rPr>
    </w:lvl>
    <w:lvl w:ilvl="3" w:tplc="04090001" w:tentative="1">
      <w:start w:val="1"/>
      <w:numFmt w:val="bullet"/>
      <w:lvlText w:val=""/>
      <w:lvlJc w:val="left"/>
      <w:pPr>
        <w:ind w:left="3054" w:hanging="480"/>
      </w:pPr>
      <w:rPr>
        <w:rFonts w:ascii="Wingdings" w:hAnsi="Wingdings" w:hint="default"/>
      </w:rPr>
    </w:lvl>
    <w:lvl w:ilvl="4" w:tplc="04090003" w:tentative="1">
      <w:start w:val="1"/>
      <w:numFmt w:val="bullet"/>
      <w:lvlText w:val=""/>
      <w:lvlJc w:val="left"/>
      <w:pPr>
        <w:ind w:left="3534" w:hanging="480"/>
      </w:pPr>
      <w:rPr>
        <w:rFonts w:ascii="Wingdings" w:hAnsi="Wingdings" w:hint="default"/>
      </w:rPr>
    </w:lvl>
    <w:lvl w:ilvl="5" w:tplc="04090005" w:tentative="1">
      <w:start w:val="1"/>
      <w:numFmt w:val="bullet"/>
      <w:lvlText w:val=""/>
      <w:lvlJc w:val="left"/>
      <w:pPr>
        <w:ind w:left="4014" w:hanging="480"/>
      </w:pPr>
      <w:rPr>
        <w:rFonts w:ascii="Wingdings" w:hAnsi="Wingdings" w:hint="default"/>
      </w:rPr>
    </w:lvl>
    <w:lvl w:ilvl="6" w:tplc="04090001" w:tentative="1">
      <w:start w:val="1"/>
      <w:numFmt w:val="bullet"/>
      <w:lvlText w:val=""/>
      <w:lvlJc w:val="left"/>
      <w:pPr>
        <w:ind w:left="4494" w:hanging="480"/>
      </w:pPr>
      <w:rPr>
        <w:rFonts w:ascii="Wingdings" w:hAnsi="Wingdings" w:hint="default"/>
      </w:rPr>
    </w:lvl>
    <w:lvl w:ilvl="7" w:tplc="04090003" w:tentative="1">
      <w:start w:val="1"/>
      <w:numFmt w:val="bullet"/>
      <w:lvlText w:val=""/>
      <w:lvlJc w:val="left"/>
      <w:pPr>
        <w:ind w:left="4974" w:hanging="480"/>
      </w:pPr>
      <w:rPr>
        <w:rFonts w:ascii="Wingdings" w:hAnsi="Wingdings" w:hint="default"/>
      </w:rPr>
    </w:lvl>
    <w:lvl w:ilvl="8" w:tplc="04090005" w:tentative="1">
      <w:start w:val="1"/>
      <w:numFmt w:val="bullet"/>
      <w:lvlText w:val=""/>
      <w:lvlJc w:val="left"/>
      <w:pPr>
        <w:ind w:left="5454" w:hanging="480"/>
      </w:pPr>
      <w:rPr>
        <w:rFonts w:ascii="Wingdings" w:hAnsi="Wingdings" w:hint="default"/>
      </w:rPr>
    </w:lvl>
  </w:abstractNum>
  <w:abstractNum w:abstractNumId="31">
    <w:nsid w:val="74065665"/>
    <w:multiLevelType w:val="hybridMultilevel"/>
    <w:tmpl w:val="5F16542C"/>
    <w:lvl w:ilvl="0" w:tplc="906C2A96">
      <w:start w:val="1"/>
      <w:numFmt w:val="lowerLetter"/>
      <w:lvlText w:val="(%1)"/>
      <w:lvlJc w:val="left"/>
      <w:pPr>
        <w:ind w:left="480" w:hanging="480"/>
      </w:pPr>
      <w:rPr>
        <w:rFonts w:ascii="Times New Roman" w:eastAsia="?s?O?uAe"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742B5D71"/>
    <w:multiLevelType w:val="hybridMultilevel"/>
    <w:tmpl w:val="0EA07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187C7D"/>
    <w:multiLevelType w:val="hybridMultilevel"/>
    <w:tmpl w:val="263A03CC"/>
    <w:lvl w:ilvl="0" w:tplc="0B261D30">
      <w:start w:val="1"/>
      <w:numFmt w:val="bullet"/>
      <w:lvlText w:val="•"/>
      <w:lvlJc w:val="left"/>
      <w:pPr>
        <w:tabs>
          <w:tab w:val="num" w:pos="720"/>
        </w:tabs>
        <w:ind w:left="720" w:hanging="360"/>
      </w:pPr>
      <w:rPr>
        <w:rFonts w:ascii="Arial" w:hAnsi="Arial" w:hint="default"/>
      </w:rPr>
    </w:lvl>
    <w:lvl w:ilvl="1" w:tplc="185CF810" w:tentative="1">
      <w:start w:val="1"/>
      <w:numFmt w:val="bullet"/>
      <w:lvlText w:val="•"/>
      <w:lvlJc w:val="left"/>
      <w:pPr>
        <w:tabs>
          <w:tab w:val="num" w:pos="1440"/>
        </w:tabs>
        <w:ind w:left="1440" w:hanging="360"/>
      </w:pPr>
      <w:rPr>
        <w:rFonts w:ascii="Arial" w:hAnsi="Arial" w:hint="default"/>
      </w:rPr>
    </w:lvl>
    <w:lvl w:ilvl="2" w:tplc="45F086A4" w:tentative="1">
      <w:start w:val="1"/>
      <w:numFmt w:val="bullet"/>
      <w:lvlText w:val="•"/>
      <w:lvlJc w:val="left"/>
      <w:pPr>
        <w:tabs>
          <w:tab w:val="num" w:pos="2160"/>
        </w:tabs>
        <w:ind w:left="2160" w:hanging="360"/>
      </w:pPr>
      <w:rPr>
        <w:rFonts w:ascii="Arial" w:hAnsi="Arial" w:hint="default"/>
      </w:rPr>
    </w:lvl>
    <w:lvl w:ilvl="3" w:tplc="B874E07A" w:tentative="1">
      <w:start w:val="1"/>
      <w:numFmt w:val="bullet"/>
      <w:lvlText w:val="•"/>
      <w:lvlJc w:val="left"/>
      <w:pPr>
        <w:tabs>
          <w:tab w:val="num" w:pos="2880"/>
        </w:tabs>
        <w:ind w:left="2880" w:hanging="360"/>
      </w:pPr>
      <w:rPr>
        <w:rFonts w:ascii="Arial" w:hAnsi="Arial" w:hint="default"/>
      </w:rPr>
    </w:lvl>
    <w:lvl w:ilvl="4" w:tplc="3D3C7650" w:tentative="1">
      <w:start w:val="1"/>
      <w:numFmt w:val="bullet"/>
      <w:lvlText w:val="•"/>
      <w:lvlJc w:val="left"/>
      <w:pPr>
        <w:tabs>
          <w:tab w:val="num" w:pos="3600"/>
        </w:tabs>
        <w:ind w:left="3600" w:hanging="360"/>
      </w:pPr>
      <w:rPr>
        <w:rFonts w:ascii="Arial" w:hAnsi="Arial" w:hint="default"/>
      </w:rPr>
    </w:lvl>
    <w:lvl w:ilvl="5" w:tplc="3690BD78" w:tentative="1">
      <w:start w:val="1"/>
      <w:numFmt w:val="bullet"/>
      <w:lvlText w:val="•"/>
      <w:lvlJc w:val="left"/>
      <w:pPr>
        <w:tabs>
          <w:tab w:val="num" w:pos="4320"/>
        </w:tabs>
        <w:ind w:left="4320" w:hanging="360"/>
      </w:pPr>
      <w:rPr>
        <w:rFonts w:ascii="Arial" w:hAnsi="Arial" w:hint="default"/>
      </w:rPr>
    </w:lvl>
    <w:lvl w:ilvl="6" w:tplc="2640D50C" w:tentative="1">
      <w:start w:val="1"/>
      <w:numFmt w:val="bullet"/>
      <w:lvlText w:val="•"/>
      <w:lvlJc w:val="left"/>
      <w:pPr>
        <w:tabs>
          <w:tab w:val="num" w:pos="5040"/>
        </w:tabs>
        <w:ind w:left="5040" w:hanging="360"/>
      </w:pPr>
      <w:rPr>
        <w:rFonts w:ascii="Arial" w:hAnsi="Arial" w:hint="default"/>
      </w:rPr>
    </w:lvl>
    <w:lvl w:ilvl="7" w:tplc="DD6026A0" w:tentative="1">
      <w:start w:val="1"/>
      <w:numFmt w:val="bullet"/>
      <w:lvlText w:val="•"/>
      <w:lvlJc w:val="left"/>
      <w:pPr>
        <w:tabs>
          <w:tab w:val="num" w:pos="5760"/>
        </w:tabs>
        <w:ind w:left="5760" w:hanging="360"/>
      </w:pPr>
      <w:rPr>
        <w:rFonts w:ascii="Arial" w:hAnsi="Arial" w:hint="default"/>
      </w:rPr>
    </w:lvl>
    <w:lvl w:ilvl="8" w:tplc="4DC02EA4" w:tentative="1">
      <w:start w:val="1"/>
      <w:numFmt w:val="bullet"/>
      <w:lvlText w:val="•"/>
      <w:lvlJc w:val="left"/>
      <w:pPr>
        <w:tabs>
          <w:tab w:val="num" w:pos="6480"/>
        </w:tabs>
        <w:ind w:left="6480" w:hanging="360"/>
      </w:pPr>
      <w:rPr>
        <w:rFonts w:ascii="Arial" w:hAnsi="Arial" w:hint="default"/>
      </w:rPr>
    </w:lvl>
  </w:abstractNum>
  <w:abstractNum w:abstractNumId="34">
    <w:nsid w:val="752B3E95"/>
    <w:multiLevelType w:val="hybridMultilevel"/>
    <w:tmpl w:val="CBF2A4FC"/>
    <w:lvl w:ilvl="0" w:tplc="6BDC4A6E">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8146859"/>
    <w:multiLevelType w:val="hybridMultilevel"/>
    <w:tmpl w:val="3A7C1006"/>
    <w:lvl w:ilvl="0" w:tplc="04090001">
      <w:start w:val="1"/>
      <w:numFmt w:val="bullet"/>
      <w:lvlText w:val=""/>
      <w:lvlJc w:val="left"/>
      <w:pPr>
        <w:ind w:left="1636" w:hanging="360"/>
      </w:pPr>
      <w:rPr>
        <w:rFonts w:ascii="Symbol" w:hAnsi="Symbol" w:hint="default"/>
      </w:rPr>
    </w:lvl>
    <w:lvl w:ilvl="1" w:tplc="04090003">
      <w:start w:val="1"/>
      <w:numFmt w:val="bullet"/>
      <w:lvlText w:val="o"/>
      <w:lvlJc w:val="left"/>
      <w:pPr>
        <w:ind w:left="2290" w:hanging="360"/>
      </w:pPr>
      <w:rPr>
        <w:rFonts w:ascii="Courier New" w:hAnsi="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hint="default"/>
      </w:rPr>
    </w:lvl>
    <w:lvl w:ilvl="8" w:tplc="04090005" w:tentative="1">
      <w:start w:val="1"/>
      <w:numFmt w:val="bullet"/>
      <w:lvlText w:val=""/>
      <w:lvlJc w:val="left"/>
      <w:pPr>
        <w:ind w:left="7330" w:hanging="360"/>
      </w:pPr>
      <w:rPr>
        <w:rFonts w:ascii="Wingdings" w:hAnsi="Wingdings" w:hint="default"/>
      </w:rPr>
    </w:lvl>
  </w:abstractNum>
  <w:num w:numId="1">
    <w:abstractNumId w:val="6"/>
  </w:num>
  <w:num w:numId="2">
    <w:abstractNumId w:val="18"/>
  </w:num>
  <w:num w:numId="3">
    <w:abstractNumId w:val="25"/>
  </w:num>
  <w:num w:numId="4">
    <w:abstractNumId w:val="8"/>
  </w:num>
  <w:num w:numId="5">
    <w:abstractNumId w:val="14"/>
  </w:num>
  <w:num w:numId="6">
    <w:abstractNumId w:val="24"/>
  </w:num>
  <w:num w:numId="7">
    <w:abstractNumId w:val="5"/>
  </w:num>
  <w:num w:numId="8">
    <w:abstractNumId w:val="29"/>
  </w:num>
  <w:num w:numId="9">
    <w:abstractNumId w:val="9"/>
  </w:num>
  <w:num w:numId="10">
    <w:abstractNumId w:val="23"/>
  </w:num>
  <w:num w:numId="11">
    <w:abstractNumId w:val="26"/>
  </w:num>
  <w:num w:numId="12">
    <w:abstractNumId w:val="34"/>
  </w:num>
  <w:num w:numId="13">
    <w:abstractNumId w:val="17"/>
  </w:num>
  <w:num w:numId="14">
    <w:abstractNumId w:val="22"/>
  </w:num>
  <w:num w:numId="15">
    <w:abstractNumId w:val="31"/>
  </w:num>
  <w:num w:numId="16">
    <w:abstractNumId w:val="11"/>
  </w:num>
  <w:num w:numId="17">
    <w:abstractNumId w:val="30"/>
  </w:num>
  <w:num w:numId="18">
    <w:abstractNumId w:val="27"/>
  </w:num>
  <w:num w:numId="19">
    <w:abstractNumId w:val="4"/>
  </w:num>
  <w:num w:numId="20">
    <w:abstractNumId w:val="3"/>
  </w:num>
  <w:num w:numId="21">
    <w:abstractNumId w:val="19"/>
  </w:num>
  <w:num w:numId="22">
    <w:abstractNumId w:val="10"/>
  </w:num>
  <w:num w:numId="23">
    <w:abstractNumId w:val="1"/>
  </w:num>
  <w:num w:numId="24">
    <w:abstractNumId w:val="7"/>
  </w:num>
  <w:num w:numId="25">
    <w:abstractNumId w:val="2"/>
  </w:num>
  <w:num w:numId="26">
    <w:abstractNumId w:val="33"/>
  </w:num>
  <w:num w:numId="27">
    <w:abstractNumId w:val="15"/>
  </w:num>
  <w:num w:numId="28">
    <w:abstractNumId w:val="21"/>
  </w:num>
  <w:num w:numId="29">
    <w:abstractNumId w:val="13"/>
  </w:num>
  <w:num w:numId="30">
    <w:abstractNumId w:val="0"/>
  </w:num>
  <w:num w:numId="31">
    <w:abstractNumId w:val="32"/>
  </w:num>
  <w:num w:numId="32">
    <w:abstractNumId w:val="28"/>
  </w:num>
  <w:num w:numId="33">
    <w:abstractNumId w:val="16"/>
  </w:num>
  <w:num w:numId="34">
    <w:abstractNumId w:val="35"/>
  </w:num>
  <w:num w:numId="35">
    <w:abstractNumId w:val="12"/>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B2"/>
    <w:rsid w:val="00004C30"/>
    <w:rsid w:val="000062E1"/>
    <w:rsid w:val="000135CA"/>
    <w:rsid w:val="00022CCF"/>
    <w:rsid w:val="0004381D"/>
    <w:rsid w:val="000558D3"/>
    <w:rsid w:val="0006220E"/>
    <w:rsid w:val="0006689F"/>
    <w:rsid w:val="00077E15"/>
    <w:rsid w:val="00080A0C"/>
    <w:rsid w:val="00084076"/>
    <w:rsid w:val="00092790"/>
    <w:rsid w:val="0009319B"/>
    <w:rsid w:val="00094544"/>
    <w:rsid w:val="000A275B"/>
    <w:rsid w:val="000A64CF"/>
    <w:rsid w:val="000C080C"/>
    <w:rsid w:val="000E6158"/>
    <w:rsid w:val="000F7663"/>
    <w:rsid w:val="001154A5"/>
    <w:rsid w:val="001620D8"/>
    <w:rsid w:val="001728BA"/>
    <w:rsid w:val="001B32AA"/>
    <w:rsid w:val="001B5548"/>
    <w:rsid w:val="001B5E8B"/>
    <w:rsid w:val="001B74F2"/>
    <w:rsid w:val="001C579E"/>
    <w:rsid w:val="001C7551"/>
    <w:rsid w:val="001D50E1"/>
    <w:rsid w:val="001D5A33"/>
    <w:rsid w:val="001D781F"/>
    <w:rsid w:val="001E4B9A"/>
    <w:rsid w:val="00204FF9"/>
    <w:rsid w:val="0021354C"/>
    <w:rsid w:val="00224377"/>
    <w:rsid w:val="00230CD4"/>
    <w:rsid w:val="00237B1B"/>
    <w:rsid w:val="00241480"/>
    <w:rsid w:val="00256A60"/>
    <w:rsid w:val="002629FD"/>
    <w:rsid w:val="002669E4"/>
    <w:rsid w:val="002813CD"/>
    <w:rsid w:val="0028435E"/>
    <w:rsid w:val="00285006"/>
    <w:rsid w:val="002934C3"/>
    <w:rsid w:val="002948C6"/>
    <w:rsid w:val="00295DCE"/>
    <w:rsid w:val="002B2E53"/>
    <w:rsid w:val="00303447"/>
    <w:rsid w:val="003330D1"/>
    <w:rsid w:val="00335624"/>
    <w:rsid w:val="00343E2E"/>
    <w:rsid w:val="003A595B"/>
    <w:rsid w:val="003A64F5"/>
    <w:rsid w:val="003B275C"/>
    <w:rsid w:val="003E1501"/>
    <w:rsid w:val="003E3810"/>
    <w:rsid w:val="003F61F3"/>
    <w:rsid w:val="00423F19"/>
    <w:rsid w:val="00435945"/>
    <w:rsid w:val="00446171"/>
    <w:rsid w:val="00447092"/>
    <w:rsid w:val="004660EE"/>
    <w:rsid w:val="00485B78"/>
    <w:rsid w:val="004870A3"/>
    <w:rsid w:val="004A44A2"/>
    <w:rsid w:val="004B4B61"/>
    <w:rsid w:val="004B685D"/>
    <w:rsid w:val="004F2DE5"/>
    <w:rsid w:val="004F5CC9"/>
    <w:rsid w:val="00502288"/>
    <w:rsid w:val="00511677"/>
    <w:rsid w:val="0051396A"/>
    <w:rsid w:val="0052374A"/>
    <w:rsid w:val="005258E9"/>
    <w:rsid w:val="00535ACE"/>
    <w:rsid w:val="00574ECB"/>
    <w:rsid w:val="00581588"/>
    <w:rsid w:val="005856E7"/>
    <w:rsid w:val="005916B8"/>
    <w:rsid w:val="00593AF2"/>
    <w:rsid w:val="005A39AB"/>
    <w:rsid w:val="005B554C"/>
    <w:rsid w:val="005B5858"/>
    <w:rsid w:val="005F0ABB"/>
    <w:rsid w:val="0061021D"/>
    <w:rsid w:val="006304B0"/>
    <w:rsid w:val="006331C4"/>
    <w:rsid w:val="00637025"/>
    <w:rsid w:val="00637E04"/>
    <w:rsid w:val="0064149F"/>
    <w:rsid w:val="006443AF"/>
    <w:rsid w:val="00672503"/>
    <w:rsid w:val="00676601"/>
    <w:rsid w:val="00684B7A"/>
    <w:rsid w:val="0069001C"/>
    <w:rsid w:val="006929A9"/>
    <w:rsid w:val="006A2A19"/>
    <w:rsid w:val="006B0357"/>
    <w:rsid w:val="006B074B"/>
    <w:rsid w:val="006B29A4"/>
    <w:rsid w:val="006B5F2D"/>
    <w:rsid w:val="006C40DF"/>
    <w:rsid w:val="006E18BB"/>
    <w:rsid w:val="006E48F1"/>
    <w:rsid w:val="006F0753"/>
    <w:rsid w:val="00701497"/>
    <w:rsid w:val="00704C1C"/>
    <w:rsid w:val="007152A5"/>
    <w:rsid w:val="00733278"/>
    <w:rsid w:val="00745046"/>
    <w:rsid w:val="0074714C"/>
    <w:rsid w:val="00756E9D"/>
    <w:rsid w:val="0077028B"/>
    <w:rsid w:val="00775B05"/>
    <w:rsid w:val="007815FC"/>
    <w:rsid w:val="00782DFD"/>
    <w:rsid w:val="007B3A66"/>
    <w:rsid w:val="007B76ED"/>
    <w:rsid w:val="007C2B11"/>
    <w:rsid w:val="007C2CBE"/>
    <w:rsid w:val="007C60B5"/>
    <w:rsid w:val="007D531E"/>
    <w:rsid w:val="007D6EA3"/>
    <w:rsid w:val="007E1415"/>
    <w:rsid w:val="007F1E17"/>
    <w:rsid w:val="007F34D9"/>
    <w:rsid w:val="007F5CA9"/>
    <w:rsid w:val="00801C9A"/>
    <w:rsid w:val="00810BB2"/>
    <w:rsid w:val="00813E39"/>
    <w:rsid w:val="00820511"/>
    <w:rsid w:val="00836669"/>
    <w:rsid w:val="00840FCD"/>
    <w:rsid w:val="00853E85"/>
    <w:rsid w:val="00894CF8"/>
    <w:rsid w:val="008A0A4D"/>
    <w:rsid w:val="008C1E68"/>
    <w:rsid w:val="008D3254"/>
    <w:rsid w:val="008D7716"/>
    <w:rsid w:val="008E6C2D"/>
    <w:rsid w:val="008F4D5C"/>
    <w:rsid w:val="00912A0C"/>
    <w:rsid w:val="00915D61"/>
    <w:rsid w:val="00917B68"/>
    <w:rsid w:val="0092245D"/>
    <w:rsid w:val="009361B0"/>
    <w:rsid w:val="00943093"/>
    <w:rsid w:val="00976AF4"/>
    <w:rsid w:val="009855DC"/>
    <w:rsid w:val="009B67C2"/>
    <w:rsid w:val="009B6955"/>
    <w:rsid w:val="009D202C"/>
    <w:rsid w:val="00A05A0E"/>
    <w:rsid w:val="00A127F2"/>
    <w:rsid w:val="00A210C5"/>
    <w:rsid w:val="00A3306E"/>
    <w:rsid w:val="00A3537C"/>
    <w:rsid w:val="00A6629B"/>
    <w:rsid w:val="00A703C0"/>
    <w:rsid w:val="00A73DB0"/>
    <w:rsid w:val="00A8446F"/>
    <w:rsid w:val="00A901AF"/>
    <w:rsid w:val="00A9076E"/>
    <w:rsid w:val="00AA2547"/>
    <w:rsid w:val="00AA43F8"/>
    <w:rsid w:val="00AB29BB"/>
    <w:rsid w:val="00AB551D"/>
    <w:rsid w:val="00AC6EF7"/>
    <w:rsid w:val="00AE5B5A"/>
    <w:rsid w:val="00AF47CE"/>
    <w:rsid w:val="00AF67AE"/>
    <w:rsid w:val="00AF6BC5"/>
    <w:rsid w:val="00AF6C44"/>
    <w:rsid w:val="00B106EF"/>
    <w:rsid w:val="00B10FF1"/>
    <w:rsid w:val="00B1491D"/>
    <w:rsid w:val="00B21EBA"/>
    <w:rsid w:val="00B23BB2"/>
    <w:rsid w:val="00B24DB8"/>
    <w:rsid w:val="00B4072A"/>
    <w:rsid w:val="00B45524"/>
    <w:rsid w:val="00B53758"/>
    <w:rsid w:val="00B539FA"/>
    <w:rsid w:val="00B57CDE"/>
    <w:rsid w:val="00B759BC"/>
    <w:rsid w:val="00B87139"/>
    <w:rsid w:val="00B94267"/>
    <w:rsid w:val="00BB4454"/>
    <w:rsid w:val="00BB6279"/>
    <w:rsid w:val="00BC03C3"/>
    <w:rsid w:val="00BC39C8"/>
    <w:rsid w:val="00BC5ED2"/>
    <w:rsid w:val="00BE3B3D"/>
    <w:rsid w:val="00C15C83"/>
    <w:rsid w:val="00C27B70"/>
    <w:rsid w:val="00C30DF2"/>
    <w:rsid w:val="00C31361"/>
    <w:rsid w:val="00C37E9A"/>
    <w:rsid w:val="00C37FA7"/>
    <w:rsid w:val="00C4199C"/>
    <w:rsid w:val="00C51450"/>
    <w:rsid w:val="00C55403"/>
    <w:rsid w:val="00C571F2"/>
    <w:rsid w:val="00C806F7"/>
    <w:rsid w:val="00C80BEE"/>
    <w:rsid w:val="00C873B7"/>
    <w:rsid w:val="00CB1D0A"/>
    <w:rsid w:val="00CB1D58"/>
    <w:rsid w:val="00CC30BE"/>
    <w:rsid w:val="00CC5F92"/>
    <w:rsid w:val="00CD4DD5"/>
    <w:rsid w:val="00CE2BA1"/>
    <w:rsid w:val="00CF3B98"/>
    <w:rsid w:val="00D0020C"/>
    <w:rsid w:val="00D00696"/>
    <w:rsid w:val="00D011D3"/>
    <w:rsid w:val="00D264B5"/>
    <w:rsid w:val="00D67BE3"/>
    <w:rsid w:val="00D80E6E"/>
    <w:rsid w:val="00D943EA"/>
    <w:rsid w:val="00DB716C"/>
    <w:rsid w:val="00DC7E2B"/>
    <w:rsid w:val="00DD14D8"/>
    <w:rsid w:val="00DD3D39"/>
    <w:rsid w:val="00DF72E9"/>
    <w:rsid w:val="00DF75B3"/>
    <w:rsid w:val="00E1250D"/>
    <w:rsid w:val="00E12913"/>
    <w:rsid w:val="00E26495"/>
    <w:rsid w:val="00E306E0"/>
    <w:rsid w:val="00E4538B"/>
    <w:rsid w:val="00E45D7B"/>
    <w:rsid w:val="00E47E80"/>
    <w:rsid w:val="00E52C5C"/>
    <w:rsid w:val="00E53B67"/>
    <w:rsid w:val="00E6591D"/>
    <w:rsid w:val="00E72257"/>
    <w:rsid w:val="00E76E2D"/>
    <w:rsid w:val="00E861E4"/>
    <w:rsid w:val="00EB713B"/>
    <w:rsid w:val="00EC4AAC"/>
    <w:rsid w:val="00ED0736"/>
    <w:rsid w:val="00ED2140"/>
    <w:rsid w:val="00EE57DF"/>
    <w:rsid w:val="00EF115D"/>
    <w:rsid w:val="00EF3545"/>
    <w:rsid w:val="00EF541A"/>
    <w:rsid w:val="00EF568B"/>
    <w:rsid w:val="00EF5D04"/>
    <w:rsid w:val="00F068EE"/>
    <w:rsid w:val="00F14A33"/>
    <w:rsid w:val="00F20D30"/>
    <w:rsid w:val="00F24FB5"/>
    <w:rsid w:val="00F26531"/>
    <w:rsid w:val="00F52CB7"/>
    <w:rsid w:val="00F56A47"/>
    <w:rsid w:val="00F61416"/>
    <w:rsid w:val="00F9370E"/>
    <w:rsid w:val="00FA03C0"/>
    <w:rsid w:val="00FA5F0C"/>
    <w:rsid w:val="00FA7156"/>
    <w:rsid w:val="00FC59C4"/>
    <w:rsid w:val="00FD059B"/>
    <w:rsid w:val="00FD4E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93DC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PMingLiU" w:hAnsi="Calibri" w:cs="Times New Roman"/>
        <w:lang w:val="en-US" w:eastAsia="zh-TW" w:bidi="ar-SA"/>
      </w:rPr>
    </w:rPrDefault>
    <w:pPrDefault/>
  </w:docDefaults>
  <w:latentStyles w:defLockedState="0" w:defUIPriority="99" w:defSemiHidden="0" w:defUnhideWhenUsed="0" w:defQFormat="0" w:count="380">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624"/>
    <w:pPr>
      <w:widowControl w:val="0"/>
    </w:pPr>
    <w:rPr>
      <w:kern w:val="2"/>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0BB2"/>
    <w:pPr>
      <w:ind w:leftChars="200" w:left="480"/>
    </w:pPr>
  </w:style>
  <w:style w:type="paragraph" w:styleId="Header">
    <w:name w:val="header"/>
    <w:basedOn w:val="Normal"/>
    <w:link w:val="HeaderChar"/>
    <w:uiPriority w:val="99"/>
    <w:rsid w:val="00AF67AE"/>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AF67AE"/>
    <w:rPr>
      <w:rFonts w:cs="Times New Roman"/>
      <w:sz w:val="20"/>
      <w:szCs w:val="20"/>
    </w:rPr>
  </w:style>
  <w:style w:type="paragraph" w:styleId="Footer">
    <w:name w:val="footer"/>
    <w:basedOn w:val="Normal"/>
    <w:link w:val="FooterChar"/>
    <w:uiPriority w:val="99"/>
    <w:rsid w:val="00AF67AE"/>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AF67AE"/>
    <w:rPr>
      <w:rFonts w:cs="Times New Roman"/>
      <w:sz w:val="20"/>
      <w:szCs w:val="20"/>
    </w:rPr>
  </w:style>
  <w:style w:type="paragraph" w:styleId="BodyText3">
    <w:name w:val="Body Text 3"/>
    <w:basedOn w:val="Normal"/>
    <w:link w:val="BodyText3Char"/>
    <w:uiPriority w:val="99"/>
    <w:rsid w:val="00AF67AE"/>
    <w:pPr>
      <w:wordWrap w:val="0"/>
      <w:autoSpaceDE w:val="0"/>
      <w:autoSpaceDN w:val="0"/>
    </w:pPr>
    <w:rPr>
      <w:rFonts w:ascii="Times New Roman" w:eastAsia="Batang" w:hAnsi="Times New Roman"/>
      <w:sz w:val="22"/>
      <w:lang w:eastAsia="ko-KR"/>
    </w:rPr>
  </w:style>
  <w:style w:type="character" w:customStyle="1" w:styleId="BodyText3Char">
    <w:name w:val="Body Text 3 Char"/>
    <w:basedOn w:val="DefaultParagraphFont"/>
    <w:link w:val="BodyText3"/>
    <w:uiPriority w:val="99"/>
    <w:locked/>
    <w:rsid w:val="00AF67AE"/>
    <w:rPr>
      <w:rFonts w:ascii="Times New Roman" w:eastAsia="Batang" w:hAnsi="Times New Roman" w:cs="Times New Roman"/>
      <w:sz w:val="22"/>
      <w:lang w:eastAsia="ko-KR"/>
    </w:rPr>
  </w:style>
  <w:style w:type="paragraph" w:styleId="PlainText">
    <w:name w:val="Plain Text"/>
    <w:basedOn w:val="Normal"/>
    <w:link w:val="PlainTextChar"/>
    <w:uiPriority w:val="99"/>
    <w:rsid w:val="00AF67AE"/>
    <w:pPr>
      <w:jc w:val="both"/>
    </w:pPr>
    <w:rPr>
      <w:rFonts w:ascii="MS Mincho" w:eastAsia="MS Mincho" w:hAnsi="Courier New"/>
      <w:sz w:val="21"/>
      <w:szCs w:val="21"/>
      <w:lang w:eastAsia="ja-JP"/>
    </w:rPr>
  </w:style>
  <w:style w:type="character" w:customStyle="1" w:styleId="PlainTextChar">
    <w:name w:val="Plain Text Char"/>
    <w:basedOn w:val="DefaultParagraphFont"/>
    <w:link w:val="PlainText"/>
    <w:uiPriority w:val="99"/>
    <w:locked/>
    <w:rsid w:val="00AF67AE"/>
    <w:rPr>
      <w:rFonts w:ascii="MS Mincho" w:eastAsia="MS Mincho" w:hAnsi="Courier New" w:cs="Times New Roman"/>
      <w:sz w:val="21"/>
      <w:szCs w:val="21"/>
      <w:lang w:eastAsia="ja-JP"/>
    </w:rPr>
  </w:style>
  <w:style w:type="paragraph" w:styleId="NormalWeb">
    <w:name w:val="Normal (Web)"/>
    <w:basedOn w:val="Normal"/>
    <w:uiPriority w:val="99"/>
    <w:rsid w:val="00AF67AE"/>
    <w:pPr>
      <w:widowControl/>
      <w:spacing w:before="100" w:beforeAutospacing="1" w:after="100" w:afterAutospacing="1"/>
    </w:pPr>
    <w:rPr>
      <w:rFonts w:ascii="Batang" w:eastAsia="Batang" w:hAnsi="Batang"/>
      <w:kern w:val="0"/>
      <w:szCs w:val="24"/>
      <w:lang w:eastAsia="ko-KR"/>
    </w:rPr>
  </w:style>
  <w:style w:type="paragraph" w:styleId="BodyTextIndent">
    <w:name w:val="Body Text Indent"/>
    <w:basedOn w:val="Normal"/>
    <w:link w:val="BodyTextIndentChar"/>
    <w:uiPriority w:val="99"/>
    <w:semiHidden/>
    <w:rsid w:val="007C2CBE"/>
    <w:pPr>
      <w:spacing w:after="120"/>
      <w:ind w:leftChars="200" w:left="480"/>
    </w:pPr>
  </w:style>
  <w:style w:type="character" w:customStyle="1" w:styleId="BodyTextIndentChar">
    <w:name w:val="Body Text Indent Char"/>
    <w:basedOn w:val="DefaultParagraphFont"/>
    <w:link w:val="BodyTextIndent"/>
    <w:uiPriority w:val="99"/>
    <w:semiHidden/>
    <w:locked/>
    <w:rsid w:val="007C2CBE"/>
    <w:rPr>
      <w:rFonts w:cs="Times New Roman"/>
    </w:rPr>
  </w:style>
  <w:style w:type="character" w:styleId="Hyperlink">
    <w:name w:val="Hyperlink"/>
    <w:basedOn w:val="DefaultParagraphFont"/>
    <w:uiPriority w:val="99"/>
    <w:rsid w:val="007C2CBE"/>
    <w:rPr>
      <w:rFonts w:cs="Times New Roman"/>
      <w:color w:val="0000FF"/>
      <w:u w:val="single"/>
    </w:rPr>
  </w:style>
  <w:style w:type="paragraph" w:customStyle="1" w:styleId="a">
    <w:name w:val="바탕글"/>
    <w:uiPriority w:val="99"/>
    <w:rsid w:val="007C2CB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hAnsi="Times New Roman"/>
      <w:color w:val="000000"/>
      <w:lang w:eastAsia="ko-KR"/>
    </w:rPr>
  </w:style>
  <w:style w:type="paragraph" w:styleId="BalloonText">
    <w:name w:val="Balloon Text"/>
    <w:basedOn w:val="Normal"/>
    <w:link w:val="BalloonTextChar"/>
    <w:uiPriority w:val="99"/>
    <w:semiHidden/>
    <w:rsid w:val="00022CCF"/>
    <w:rPr>
      <w:rFonts w:ascii="Arial" w:hAnsi="Arial"/>
      <w:sz w:val="16"/>
      <w:szCs w:val="16"/>
    </w:rPr>
  </w:style>
  <w:style w:type="character" w:customStyle="1" w:styleId="BalloonTextChar">
    <w:name w:val="Balloon Text Char"/>
    <w:basedOn w:val="DefaultParagraphFont"/>
    <w:link w:val="BalloonText"/>
    <w:uiPriority w:val="99"/>
    <w:semiHidden/>
    <w:rsid w:val="009770AB"/>
    <w:rPr>
      <w:rFonts w:ascii="Cambria" w:eastAsia="PMingLiU" w:hAnsi="Cambria" w:cs="Times New Roman"/>
      <w:sz w:val="0"/>
      <w:szCs w:val="0"/>
    </w:rPr>
  </w:style>
  <w:style w:type="table" w:styleId="TableGrid">
    <w:name w:val="Table Grid"/>
    <w:basedOn w:val="TableNormal"/>
    <w:locked/>
    <w:rsid w:val="00FD059B"/>
    <w:rPr>
      <w:rFonts w:ascii="Times New Roman" w:eastAsiaTheme="minorEastAsia" w:hAnsi="Times New Roman"/>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qFormat/>
    <w:locked/>
    <w:rsid w:val="00FD059B"/>
    <w:pPr>
      <w:widowControl/>
      <w:pBdr>
        <w:top w:val="single" w:sz="4" w:space="1" w:color="auto"/>
        <w:left w:val="single" w:sz="4" w:space="4" w:color="auto"/>
        <w:bottom w:val="single" w:sz="4" w:space="1" w:color="auto"/>
        <w:right w:val="single" w:sz="4" w:space="4" w:color="auto"/>
      </w:pBdr>
      <w:jc w:val="center"/>
    </w:pPr>
    <w:rPr>
      <w:rFonts w:ascii="Arial" w:eastAsia="Times New Roman" w:hAnsi="Arial"/>
      <w:b/>
      <w:bCs/>
      <w:kern w:val="0"/>
      <w:sz w:val="22"/>
      <w:lang w:val="en-GB" w:eastAsia="en-US"/>
    </w:rPr>
  </w:style>
  <w:style w:type="character" w:customStyle="1" w:styleId="SubtitleChar">
    <w:name w:val="Subtitle Char"/>
    <w:basedOn w:val="DefaultParagraphFont"/>
    <w:link w:val="Subtitle"/>
    <w:rsid w:val="00FD059B"/>
    <w:rPr>
      <w:rFonts w:ascii="Arial" w:eastAsia="Times New Roman" w:hAnsi="Arial"/>
      <w:b/>
      <w:bCs/>
      <w:sz w:val="22"/>
      <w:szCs w:val="22"/>
      <w:lang w:val="en-GB" w:eastAsia="en-US"/>
    </w:rPr>
  </w:style>
  <w:style w:type="paragraph" w:styleId="BodyText">
    <w:name w:val="Body Text"/>
    <w:basedOn w:val="Normal"/>
    <w:link w:val="BodyTextChar"/>
    <w:uiPriority w:val="99"/>
    <w:unhideWhenUsed/>
    <w:rsid w:val="00E72257"/>
    <w:pPr>
      <w:spacing w:after="120"/>
    </w:pPr>
  </w:style>
  <w:style w:type="character" w:customStyle="1" w:styleId="BodyTextChar">
    <w:name w:val="Body Text Char"/>
    <w:basedOn w:val="DefaultParagraphFont"/>
    <w:link w:val="BodyText"/>
    <w:uiPriority w:val="99"/>
    <w:rsid w:val="00E72257"/>
    <w:rPr>
      <w:kern w:val="2"/>
      <w:sz w:val="24"/>
      <w:szCs w:val="22"/>
    </w:rPr>
  </w:style>
  <w:style w:type="character" w:styleId="CommentReference">
    <w:name w:val="annotation reference"/>
    <w:basedOn w:val="DefaultParagraphFont"/>
    <w:uiPriority w:val="99"/>
    <w:semiHidden/>
    <w:unhideWhenUsed/>
    <w:rsid w:val="009B67C2"/>
    <w:rPr>
      <w:sz w:val="18"/>
      <w:szCs w:val="18"/>
    </w:rPr>
  </w:style>
  <w:style w:type="paragraph" w:styleId="CommentText">
    <w:name w:val="annotation text"/>
    <w:basedOn w:val="Normal"/>
    <w:link w:val="CommentTextChar"/>
    <w:uiPriority w:val="99"/>
    <w:semiHidden/>
    <w:unhideWhenUsed/>
    <w:rsid w:val="009B67C2"/>
  </w:style>
  <w:style w:type="character" w:customStyle="1" w:styleId="CommentTextChar">
    <w:name w:val="Comment Text Char"/>
    <w:basedOn w:val="DefaultParagraphFont"/>
    <w:link w:val="CommentText"/>
    <w:uiPriority w:val="99"/>
    <w:semiHidden/>
    <w:rsid w:val="009B67C2"/>
    <w:rPr>
      <w:kern w:val="2"/>
      <w:sz w:val="24"/>
      <w:szCs w:val="22"/>
    </w:rPr>
  </w:style>
  <w:style w:type="paragraph" w:styleId="CommentSubject">
    <w:name w:val="annotation subject"/>
    <w:basedOn w:val="CommentText"/>
    <w:next w:val="CommentText"/>
    <w:link w:val="CommentSubjectChar"/>
    <w:uiPriority w:val="99"/>
    <w:semiHidden/>
    <w:unhideWhenUsed/>
    <w:rsid w:val="009B67C2"/>
    <w:rPr>
      <w:b/>
      <w:bCs/>
    </w:rPr>
  </w:style>
  <w:style w:type="character" w:customStyle="1" w:styleId="CommentSubjectChar">
    <w:name w:val="Comment Subject Char"/>
    <w:basedOn w:val="CommentTextChar"/>
    <w:link w:val="CommentSubject"/>
    <w:uiPriority w:val="99"/>
    <w:semiHidden/>
    <w:rsid w:val="009B67C2"/>
    <w:rPr>
      <w:b/>
      <w:bCs/>
      <w:kern w:val="2"/>
      <w:sz w:val="24"/>
      <w:szCs w:val="22"/>
    </w:rPr>
  </w:style>
  <w:style w:type="paragraph" w:styleId="EndnoteText">
    <w:name w:val="endnote text"/>
    <w:basedOn w:val="Normal"/>
    <w:link w:val="EndnoteTextChar"/>
    <w:uiPriority w:val="99"/>
    <w:semiHidden/>
    <w:unhideWhenUsed/>
    <w:rsid w:val="007F5CA9"/>
    <w:pPr>
      <w:snapToGrid w:val="0"/>
    </w:pPr>
  </w:style>
  <w:style w:type="character" w:customStyle="1" w:styleId="EndnoteTextChar">
    <w:name w:val="Endnote Text Char"/>
    <w:basedOn w:val="DefaultParagraphFont"/>
    <w:link w:val="EndnoteText"/>
    <w:uiPriority w:val="99"/>
    <w:semiHidden/>
    <w:rsid w:val="007F5CA9"/>
    <w:rPr>
      <w:kern w:val="2"/>
      <w:sz w:val="24"/>
      <w:szCs w:val="22"/>
    </w:rPr>
  </w:style>
  <w:style w:type="character" w:styleId="EndnoteReference">
    <w:name w:val="endnote reference"/>
    <w:basedOn w:val="DefaultParagraphFont"/>
    <w:uiPriority w:val="99"/>
    <w:semiHidden/>
    <w:unhideWhenUsed/>
    <w:rsid w:val="007F5CA9"/>
    <w:rPr>
      <w:vertAlign w:val="superscript"/>
    </w:rPr>
  </w:style>
  <w:style w:type="paragraph" w:styleId="FootnoteText">
    <w:name w:val="footnote text"/>
    <w:basedOn w:val="Normal"/>
    <w:link w:val="FootnoteTextChar"/>
    <w:uiPriority w:val="99"/>
    <w:unhideWhenUsed/>
    <w:rsid w:val="007F5CA9"/>
    <w:pPr>
      <w:snapToGrid w:val="0"/>
    </w:pPr>
    <w:rPr>
      <w:sz w:val="20"/>
      <w:szCs w:val="20"/>
    </w:rPr>
  </w:style>
  <w:style w:type="character" w:customStyle="1" w:styleId="FootnoteTextChar">
    <w:name w:val="Footnote Text Char"/>
    <w:basedOn w:val="DefaultParagraphFont"/>
    <w:link w:val="FootnoteText"/>
    <w:uiPriority w:val="99"/>
    <w:rsid w:val="007F5CA9"/>
    <w:rPr>
      <w:kern w:val="2"/>
    </w:rPr>
  </w:style>
  <w:style w:type="character" w:styleId="FootnoteReference">
    <w:name w:val="footnote reference"/>
    <w:basedOn w:val="DefaultParagraphFont"/>
    <w:uiPriority w:val="99"/>
    <w:semiHidden/>
    <w:unhideWhenUsed/>
    <w:rsid w:val="007F5CA9"/>
    <w:rPr>
      <w:vertAlign w:val="superscript"/>
    </w:rPr>
  </w:style>
  <w:style w:type="paragraph" w:customStyle="1" w:styleId="NoteLevel11">
    <w:name w:val="Note Level 11"/>
    <w:basedOn w:val="Normal"/>
    <w:uiPriority w:val="99"/>
    <w:unhideWhenUsed/>
    <w:rsid w:val="00A05A0E"/>
    <w:pPr>
      <w:keepNext/>
      <w:contextualSpacing/>
      <w:jc w:val="both"/>
      <w:outlineLvl w:val="0"/>
    </w:pPr>
    <w:rPr>
      <w:rFonts w:ascii="Verdana" w:eastAsia="MS Mincho" w:hAnsi="Verdana"/>
      <w:sz w:val="21"/>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550741">
      <w:bodyDiv w:val="1"/>
      <w:marLeft w:val="0"/>
      <w:marRight w:val="0"/>
      <w:marTop w:val="0"/>
      <w:marBottom w:val="0"/>
      <w:divBdr>
        <w:top w:val="none" w:sz="0" w:space="0" w:color="auto"/>
        <w:left w:val="none" w:sz="0" w:space="0" w:color="auto"/>
        <w:bottom w:val="none" w:sz="0" w:space="0" w:color="auto"/>
        <w:right w:val="none" w:sz="0" w:space="0" w:color="auto"/>
      </w:divBdr>
    </w:div>
    <w:div w:id="504052709">
      <w:marLeft w:val="0"/>
      <w:marRight w:val="0"/>
      <w:marTop w:val="0"/>
      <w:marBottom w:val="0"/>
      <w:divBdr>
        <w:top w:val="none" w:sz="0" w:space="0" w:color="auto"/>
        <w:left w:val="none" w:sz="0" w:space="0" w:color="auto"/>
        <w:bottom w:val="none" w:sz="0" w:space="0" w:color="auto"/>
        <w:right w:val="none" w:sz="0" w:space="0" w:color="auto"/>
      </w:divBdr>
    </w:div>
    <w:div w:id="504052710">
      <w:marLeft w:val="0"/>
      <w:marRight w:val="0"/>
      <w:marTop w:val="0"/>
      <w:marBottom w:val="0"/>
      <w:divBdr>
        <w:top w:val="none" w:sz="0" w:space="0" w:color="auto"/>
        <w:left w:val="none" w:sz="0" w:space="0" w:color="auto"/>
        <w:bottom w:val="none" w:sz="0" w:space="0" w:color="auto"/>
        <w:right w:val="none" w:sz="0" w:space="0" w:color="auto"/>
      </w:divBdr>
    </w:div>
    <w:div w:id="942227076">
      <w:bodyDiv w:val="1"/>
      <w:marLeft w:val="0"/>
      <w:marRight w:val="0"/>
      <w:marTop w:val="0"/>
      <w:marBottom w:val="0"/>
      <w:divBdr>
        <w:top w:val="none" w:sz="0" w:space="0" w:color="auto"/>
        <w:left w:val="none" w:sz="0" w:space="0" w:color="auto"/>
        <w:bottom w:val="none" w:sz="0" w:space="0" w:color="auto"/>
        <w:right w:val="none" w:sz="0" w:space="0" w:color="auto"/>
      </w:divBdr>
      <w:divsChild>
        <w:div w:id="1222597412">
          <w:marLeft w:val="590"/>
          <w:marRight w:val="0"/>
          <w:marTop w:val="0"/>
          <w:marBottom w:val="0"/>
          <w:divBdr>
            <w:top w:val="none" w:sz="0" w:space="0" w:color="auto"/>
            <w:left w:val="none" w:sz="0" w:space="0" w:color="auto"/>
            <w:bottom w:val="none" w:sz="0" w:space="0" w:color="auto"/>
            <w:right w:val="none" w:sz="0" w:space="0" w:color="auto"/>
          </w:divBdr>
        </w:div>
        <w:div w:id="607472335">
          <w:marLeft w:val="590"/>
          <w:marRight w:val="0"/>
          <w:marTop w:val="0"/>
          <w:marBottom w:val="0"/>
          <w:divBdr>
            <w:top w:val="none" w:sz="0" w:space="0" w:color="auto"/>
            <w:left w:val="none" w:sz="0" w:space="0" w:color="auto"/>
            <w:bottom w:val="none" w:sz="0" w:space="0" w:color="auto"/>
            <w:right w:val="none" w:sz="0" w:space="0" w:color="auto"/>
          </w:divBdr>
        </w:div>
        <w:div w:id="2047412094">
          <w:marLeft w:val="590"/>
          <w:marRight w:val="0"/>
          <w:marTop w:val="0"/>
          <w:marBottom w:val="0"/>
          <w:divBdr>
            <w:top w:val="none" w:sz="0" w:space="0" w:color="auto"/>
            <w:left w:val="none" w:sz="0" w:space="0" w:color="auto"/>
            <w:bottom w:val="none" w:sz="0" w:space="0" w:color="auto"/>
            <w:right w:val="none" w:sz="0" w:space="0" w:color="auto"/>
          </w:divBdr>
        </w:div>
        <w:div w:id="1147673248">
          <w:marLeft w:val="590"/>
          <w:marRight w:val="0"/>
          <w:marTop w:val="0"/>
          <w:marBottom w:val="0"/>
          <w:divBdr>
            <w:top w:val="none" w:sz="0" w:space="0" w:color="auto"/>
            <w:left w:val="none" w:sz="0" w:space="0" w:color="auto"/>
            <w:bottom w:val="none" w:sz="0" w:space="0" w:color="auto"/>
            <w:right w:val="none" w:sz="0" w:space="0" w:color="auto"/>
          </w:divBdr>
        </w:div>
        <w:div w:id="613825337">
          <w:marLeft w:val="590"/>
          <w:marRight w:val="0"/>
          <w:marTop w:val="0"/>
          <w:marBottom w:val="0"/>
          <w:divBdr>
            <w:top w:val="none" w:sz="0" w:space="0" w:color="auto"/>
            <w:left w:val="none" w:sz="0" w:space="0" w:color="auto"/>
            <w:bottom w:val="none" w:sz="0" w:space="0" w:color="auto"/>
            <w:right w:val="none" w:sz="0" w:space="0" w:color="auto"/>
          </w:divBdr>
        </w:div>
      </w:divsChild>
    </w:div>
    <w:div w:id="1617562721">
      <w:bodyDiv w:val="1"/>
      <w:marLeft w:val="0"/>
      <w:marRight w:val="0"/>
      <w:marTop w:val="0"/>
      <w:marBottom w:val="0"/>
      <w:divBdr>
        <w:top w:val="none" w:sz="0" w:space="0" w:color="auto"/>
        <w:left w:val="none" w:sz="0" w:space="0" w:color="auto"/>
        <w:bottom w:val="none" w:sz="0" w:space="0" w:color="auto"/>
        <w:right w:val="none" w:sz="0" w:space="0" w:color="auto"/>
      </w:divBdr>
    </w:div>
    <w:div w:id="209100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08651-36DD-6741-969E-930883FD7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4306</Words>
  <Characters>24548</Characters>
  <Application>Microsoft Macintosh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TRAINING &amp; RESEARCH COORDINATION GROUP (TRCG)</vt:lpstr>
    </vt:vector>
  </TitlesOfParts>
  <Company>Hewlett-Packard Company</Company>
  <LinksUpToDate>false</LinksUpToDate>
  <CharactersWithSpaces>28797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&amp; RESEARCH COORDINATION GROUP (TRCG)</dc:title>
  <dc:creator>SSOD1</dc:creator>
  <cp:lastModifiedBy>Microsoft Office User</cp:lastModifiedBy>
  <cp:revision>6</cp:revision>
  <cp:lastPrinted>2017-01-16T01:58:00Z</cp:lastPrinted>
  <dcterms:created xsi:type="dcterms:W3CDTF">2017-03-16T02:28:00Z</dcterms:created>
  <dcterms:modified xsi:type="dcterms:W3CDTF">2017-03-27T02:56:00Z</dcterms:modified>
</cp:coreProperties>
</file>